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0417" w:rsidRPr="00F10F5A" w:rsidRDefault="00D60417">
      <w:pPr>
        <w:spacing w:beforeLines="500" w:before="1200" w:afterLines="300" w:after="720"/>
        <w:rPr>
          <w:rFonts w:ascii="黑体" w:eastAsia="黑体" w:hAnsi="黑体"/>
          <w:b/>
          <w:color w:val="0D0D0D" w:themeColor="text1" w:themeTint="F2"/>
          <w:sz w:val="92"/>
          <w:szCs w:val="92"/>
        </w:rPr>
      </w:pPr>
      <w:r w:rsidRPr="00F10F5A">
        <w:rPr>
          <w:rFonts w:ascii="黑体" w:eastAsia="黑体" w:hAnsi="黑体" w:hint="eastAsia"/>
          <w:b/>
          <w:color w:val="0D0D0D" w:themeColor="text1" w:themeTint="F2"/>
          <w:sz w:val="92"/>
          <w:szCs w:val="92"/>
        </w:rPr>
        <w:t>湖北省省级政府采购</w:t>
      </w:r>
    </w:p>
    <w:p w:rsidR="00D60417" w:rsidRPr="00F10F5A" w:rsidRDefault="00D60417">
      <w:pPr>
        <w:spacing w:afterLines="300" w:after="720"/>
        <w:jc w:val="center"/>
        <w:rPr>
          <w:rFonts w:ascii="黑体" w:eastAsia="黑体" w:hAnsi="黑体"/>
          <w:b/>
          <w:color w:val="0D0D0D" w:themeColor="text1" w:themeTint="F2"/>
          <w:sz w:val="92"/>
          <w:szCs w:val="92"/>
        </w:rPr>
      </w:pPr>
      <w:r w:rsidRPr="00F10F5A">
        <w:rPr>
          <w:rFonts w:ascii="黑体" w:eastAsia="黑体" w:hAnsi="黑体" w:hint="eastAsia"/>
          <w:b/>
          <w:color w:val="0D0D0D" w:themeColor="text1" w:themeTint="F2"/>
          <w:sz w:val="92"/>
          <w:szCs w:val="92"/>
        </w:rPr>
        <w:t xml:space="preserve">招 </w:t>
      </w:r>
      <w:bookmarkStart w:id="0" w:name="_GoBack"/>
      <w:bookmarkEnd w:id="0"/>
      <w:r w:rsidRPr="00F10F5A">
        <w:rPr>
          <w:rFonts w:ascii="黑体" w:eastAsia="黑体" w:hAnsi="黑体" w:hint="eastAsia"/>
          <w:b/>
          <w:color w:val="0D0D0D" w:themeColor="text1" w:themeTint="F2"/>
          <w:sz w:val="92"/>
          <w:szCs w:val="92"/>
        </w:rPr>
        <w:t>标 文 件</w:t>
      </w:r>
    </w:p>
    <w:p w:rsidR="00D60417" w:rsidRPr="00F10F5A" w:rsidRDefault="00D60417">
      <w:pPr>
        <w:pStyle w:val="af5"/>
        <w:spacing w:line="360" w:lineRule="auto"/>
        <w:ind w:firstLineChars="400" w:firstLine="1285"/>
        <w:rPr>
          <w:rFonts w:hAnsi="宋体"/>
          <w:b/>
          <w:color w:val="0D0D0D" w:themeColor="text1" w:themeTint="F2"/>
          <w:sz w:val="32"/>
          <w:szCs w:val="32"/>
        </w:rPr>
      </w:pPr>
    </w:p>
    <w:p w:rsidR="00D60417" w:rsidRPr="00F10F5A" w:rsidRDefault="00D60417">
      <w:pPr>
        <w:pStyle w:val="af5"/>
        <w:spacing w:line="360" w:lineRule="auto"/>
        <w:ind w:firstLineChars="400" w:firstLine="1440"/>
        <w:rPr>
          <w:rFonts w:hAnsi="宋体"/>
          <w:color w:val="0D0D0D" w:themeColor="text1" w:themeTint="F2"/>
          <w:sz w:val="36"/>
          <w:szCs w:val="36"/>
        </w:rPr>
      </w:pPr>
      <w:r w:rsidRPr="00F10F5A">
        <w:rPr>
          <w:rFonts w:hAnsi="宋体" w:hint="eastAsia"/>
          <w:color w:val="0D0D0D" w:themeColor="text1" w:themeTint="F2"/>
          <w:sz w:val="36"/>
          <w:szCs w:val="36"/>
        </w:rPr>
        <w:t>项目</w:t>
      </w:r>
      <w:r w:rsidRPr="00F10F5A">
        <w:rPr>
          <w:rFonts w:hAnsi="宋体"/>
          <w:color w:val="0D0D0D" w:themeColor="text1" w:themeTint="F2"/>
          <w:sz w:val="36"/>
          <w:szCs w:val="36"/>
        </w:rPr>
        <w:t>编号：EZC-</w:t>
      </w:r>
      <w:r w:rsidRPr="00F10F5A">
        <w:rPr>
          <w:rFonts w:hAnsi="宋体" w:hint="eastAsia"/>
          <w:color w:val="0D0D0D" w:themeColor="text1" w:themeTint="F2"/>
          <w:sz w:val="36"/>
          <w:szCs w:val="36"/>
        </w:rPr>
        <w:t>2021</w:t>
      </w:r>
      <w:r w:rsidRPr="00F10F5A">
        <w:rPr>
          <w:rFonts w:hAnsi="宋体"/>
          <w:color w:val="0D0D0D" w:themeColor="text1" w:themeTint="F2"/>
          <w:sz w:val="36"/>
          <w:szCs w:val="36"/>
        </w:rPr>
        <w:t>-ZX</w:t>
      </w:r>
      <w:r w:rsidRPr="00F10F5A">
        <w:rPr>
          <w:rFonts w:hAnsi="宋体" w:hint="eastAsia"/>
          <w:color w:val="0D0D0D" w:themeColor="text1" w:themeTint="F2"/>
          <w:sz w:val="36"/>
          <w:szCs w:val="36"/>
        </w:rPr>
        <w:t>0006-</w:t>
      </w:r>
      <w:r w:rsidR="00C93AE9" w:rsidRPr="00F10F5A">
        <w:rPr>
          <w:rFonts w:hAnsi="宋体" w:hint="eastAsia"/>
          <w:color w:val="0D0D0D" w:themeColor="text1" w:themeTint="F2"/>
          <w:sz w:val="36"/>
          <w:szCs w:val="36"/>
        </w:rPr>
        <w:t>28</w:t>
      </w:r>
    </w:p>
    <w:p w:rsidR="00D60417" w:rsidRPr="00F10F5A" w:rsidRDefault="00D60417">
      <w:pPr>
        <w:spacing w:line="360" w:lineRule="auto"/>
        <w:ind w:firstLineChars="400" w:firstLine="1440"/>
        <w:rPr>
          <w:rFonts w:ascii="宋体" w:hAnsi="宋体"/>
          <w:color w:val="0D0D0D" w:themeColor="text1" w:themeTint="F2"/>
          <w:sz w:val="36"/>
          <w:szCs w:val="36"/>
        </w:rPr>
      </w:pPr>
      <w:r w:rsidRPr="00F10F5A">
        <w:rPr>
          <w:rFonts w:ascii="宋体" w:hAnsi="宋体"/>
          <w:color w:val="0D0D0D" w:themeColor="text1" w:themeTint="F2"/>
          <w:sz w:val="36"/>
          <w:szCs w:val="36"/>
        </w:rPr>
        <w:t>项目名称：</w:t>
      </w:r>
      <w:r w:rsidRPr="00F10F5A">
        <w:rPr>
          <w:rFonts w:ascii="宋体" w:hAnsi="宋体" w:hint="eastAsia"/>
          <w:color w:val="0D0D0D" w:themeColor="text1" w:themeTint="F2"/>
          <w:sz w:val="36"/>
          <w:szCs w:val="36"/>
        </w:rPr>
        <w:t>湖北省直机关2021-2022年度</w:t>
      </w:r>
    </w:p>
    <w:p w:rsidR="00D60417" w:rsidRPr="00F10F5A" w:rsidRDefault="00D60417" w:rsidP="00C93AE9">
      <w:pPr>
        <w:spacing w:line="360" w:lineRule="auto"/>
        <w:ind w:leftChars="1548" w:left="3251"/>
        <w:rPr>
          <w:rFonts w:ascii="宋体" w:hAnsi="宋体"/>
          <w:color w:val="0D0D0D" w:themeColor="text1" w:themeTint="F2"/>
          <w:sz w:val="36"/>
          <w:szCs w:val="36"/>
        </w:rPr>
      </w:pPr>
      <w:r w:rsidRPr="00F10F5A">
        <w:rPr>
          <w:rFonts w:ascii="宋体" w:hAnsi="宋体" w:hint="eastAsia"/>
          <w:color w:val="0D0D0D" w:themeColor="text1" w:themeTint="F2"/>
          <w:sz w:val="36"/>
          <w:szCs w:val="36"/>
        </w:rPr>
        <w:t>协议定点供应商招标项目第</w:t>
      </w:r>
      <w:r w:rsidR="00C93AE9" w:rsidRPr="00F10F5A">
        <w:rPr>
          <w:rFonts w:ascii="宋体" w:hAnsi="宋体" w:hint="eastAsia"/>
          <w:color w:val="0D0D0D" w:themeColor="text1" w:themeTint="F2"/>
          <w:sz w:val="36"/>
          <w:szCs w:val="36"/>
        </w:rPr>
        <w:t>28</w:t>
      </w:r>
      <w:r w:rsidRPr="00F10F5A">
        <w:rPr>
          <w:rFonts w:ascii="宋体" w:hAnsi="宋体" w:hint="eastAsia"/>
          <w:color w:val="0D0D0D" w:themeColor="text1" w:themeTint="F2"/>
          <w:sz w:val="36"/>
          <w:szCs w:val="36"/>
        </w:rPr>
        <w:t>包</w:t>
      </w:r>
      <w:r w:rsidR="00C93AE9" w:rsidRPr="00F10F5A">
        <w:rPr>
          <w:rFonts w:ascii="宋体" w:hAnsi="宋体" w:hint="eastAsia"/>
          <w:color w:val="0D0D0D" w:themeColor="text1" w:themeTint="F2"/>
          <w:sz w:val="36"/>
          <w:szCs w:val="36"/>
        </w:rPr>
        <w:t>会计/审计服务</w:t>
      </w:r>
    </w:p>
    <w:p w:rsidR="00D60417" w:rsidRPr="00F10F5A" w:rsidRDefault="00D60417" w:rsidP="00800E20">
      <w:pPr>
        <w:spacing w:line="276" w:lineRule="auto"/>
        <w:ind w:firstLineChars="400" w:firstLine="1440"/>
        <w:rPr>
          <w:rFonts w:ascii="宋体" w:hAnsi="宋体"/>
          <w:color w:val="0D0D0D" w:themeColor="text1" w:themeTint="F2"/>
          <w:sz w:val="36"/>
          <w:szCs w:val="36"/>
        </w:rPr>
      </w:pPr>
      <w:r w:rsidRPr="00F10F5A">
        <w:rPr>
          <w:rFonts w:ascii="宋体" w:hAnsi="宋体"/>
          <w:color w:val="0D0D0D" w:themeColor="text1" w:themeTint="F2"/>
          <w:sz w:val="36"/>
          <w:szCs w:val="36"/>
        </w:rPr>
        <w:t>招标内容：</w:t>
      </w:r>
      <w:r w:rsidRPr="00F10F5A">
        <w:rPr>
          <w:rFonts w:ascii="宋体" w:hAnsi="宋体" w:hint="eastAsia"/>
          <w:color w:val="0D0D0D" w:themeColor="text1" w:themeTint="F2"/>
          <w:sz w:val="36"/>
          <w:szCs w:val="36"/>
        </w:rPr>
        <w:t>湖北省直机关各部门及其所属</w:t>
      </w:r>
    </w:p>
    <w:p w:rsidR="00D60417" w:rsidRPr="00F10F5A" w:rsidRDefault="00D60417" w:rsidP="00C93AE9">
      <w:pPr>
        <w:spacing w:line="276" w:lineRule="auto"/>
        <w:ind w:leftChars="1548" w:left="3251"/>
        <w:rPr>
          <w:rFonts w:ascii="宋体" w:hAnsi="宋体"/>
          <w:color w:val="0D0D0D" w:themeColor="text1" w:themeTint="F2"/>
          <w:sz w:val="36"/>
          <w:szCs w:val="36"/>
        </w:rPr>
      </w:pPr>
      <w:r w:rsidRPr="00F10F5A">
        <w:rPr>
          <w:rFonts w:ascii="宋体" w:hAnsi="宋体" w:hint="eastAsia"/>
          <w:color w:val="0D0D0D" w:themeColor="text1" w:themeTint="F2"/>
          <w:sz w:val="36"/>
          <w:szCs w:val="36"/>
        </w:rPr>
        <w:t>各级行政事业单位所需</w:t>
      </w:r>
      <w:r w:rsidR="00C93AE9" w:rsidRPr="00F10F5A">
        <w:rPr>
          <w:rFonts w:ascii="宋体" w:hAnsi="宋体" w:hint="eastAsia"/>
          <w:color w:val="0D0D0D" w:themeColor="text1" w:themeTint="F2"/>
          <w:sz w:val="36"/>
          <w:szCs w:val="36"/>
        </w:rPr>
        <w:t>会计/审计服务</w:t>
      </w:r>
      <w:r w:rsidR="00DB61CD" w:rsidRPr="00F10F5A">
        <w:rPr>
          <w:rFonts w:ascii="宋体" w:hAnsi="宋体" w:hint="eastAsia"/>
          <w:color w:val="0D0D0D" w:themeColor="text1" w:themeTint="F2"/>
          <w:sz w:val="36"/>
          <w:szCs w:val="36"/>
        </w:rPr>
        <w:t>定点采购</w:t>
      </w:r>
    </w:p>
    <w:p w:rsidR="00D60417" w:rsidRPr="00F10F5A" w:rsidRDefault="00D60417">
      <w:pPr>
        <w:spacing w:line="360" w:lineRule="auto"/>
        <w:ind w:firstLineChars="900" w:firstLine="2700"/>
        <w:rPr>
          <w:color w:val="0D0D0D" w:themeColor="text1" w:themeTint="F2"/>
          <w:sz w:val="30"/>
          <w:szCs w:val="30"/>
        </w:rPr>
      </w:pPr>
    </w:p>
    <w:p w:rsidR="00800E20" w:rsidRPr="00F10F5A" w:rsidRDefault="00800E20">
      <w:pPr>
        <w:spacing w:line="360" w:lineRule="auto"/>
        <w:ind w:firstLineChars="900" w:firstLine="2700"/>
        <w:rPr>
          <w:color w:val="0D0D0D" w:themeColor="text1" w:themeTint="F2"/>
          <w:sz w:val="30"/>
          <w:szCs w:val="30"/>
        </w:rPr>
      </w:pPr>
    </w:p>
    <w:p w:rsidR="00DB61CD" w:rsidRPr="00F10F5A" w:rsidRDefault="00DB61CD">
      <w:pPr>
        <w:spacing w:line="360" w:lineRule="auto"/>
        <w:ind w:firstLineChars="900" w:firstLine="2700"/>
        <w:rPr>
          <w:color w:val="0D0D0D" w:themeColor="text1" w:themeTint="F2"/>
          <w:sz w:val="30"/>
          <w:szCs w:val="30"/>
        </w:rPr>
      </w:pPr>
    </w:p>
    <w:p w:rsidR="00800E20" w:rsidRPr="00F10F5A" w:rsidRDefault="00800E20">
      <w:pPr>
        <w:spacing w:line="360" w:lineRule="auto"/>
        <w:ind w:firstLineChars="900" w:firstLine="2700"/>
        <w:rPr>
          <w:color w:val="0D0D0D" w:themeColor="text1" w:themeTint="F2"/>
          <w:sz w:val="30"/>
          <w:szCs w:val="30"/>
        </w:rPr>
      </w:pPr>
    </w:p>
    <w:p w:rsidR="00D60417" w:rsidRPr="00F10F5A" w:rsidRDefault="00D60417">
      <w:pPr>
        <w:pStyle w:val="ae"/>
        <w:spacing w:line="360" w:lineRule="auto"/>
        <w:ind w:leftChars="0" w:left="0" w:firstLineChars="0" w:firstLine="0"/>
        <w:jc w:val="center"/>
        <w:rPr>
          <w:rFonts w:ascii="黑体" w:eastAsia="黑体" w:hAnsi="黑体"/>
          <w:b/>
          <w:color w:val="0D0D0D" w:themeColor="text1" w:themeTint="F2"/>
          <w:sz w:val="30"/>
          <w:szCs w:val="30"/>
        </w:rPr>
      </w:pPr>
      <w:r w:rsidRPr="00F10F5A">
        <w:rPr>
          <w:rFonts w:ascii="黑体" w:eastAsia="黑体" w:hAnsi="黑体" w:hint="eastAsia"/>
          <w:b/>
          <w:color w:val="0D0D0D" w:themeColor="text1" w:themeTint="F2"/>
          <w:sz w:val="30"/>
          <w:szCs w:val="30"/>
        </w:rPr>
        <w:t>湖北省公共资源交易中心（湖北省政府采购中心）</w:t>
      </w:r>
    </w:p>
    <w:p w:rsidR="00D60417" w:rsidRPr="00F10F5A" w:rsidRDefault="00D60417">
      <w:pPr>
        <w:pStyle w:val="ae"/>
        <w:spacing w:line="360" w:lineRule="auto"/>
        <w:ind w:leftChars="0" w:left="0" w:firstLineChars="0" w:firstLine="0"/>
        <w:jc w:val="center"/>
        <w:rPr>
          <w:b/>
          <w:color w:val="0D0D0D" w:themeColor="text1" w:themeTint="F2"/>
          <w:sz w:val="36"/>
          <w:szCs w:val="36"/>
        </w:rPr>
        <w:sectPr w:rsidR="00D60417" w:rsidRPr="00F10F5A">
          <w:headerReference w:type="default" r:id="rId8"/>
          <w:footerReference w:type="even" r:id="rId9"/>
          <w:footerReference w:type="default" r:id="rId10"/>
          <w:headerReference w:type="first" r:id="rId11"/>
          <w:footerReference w:type="first" r:id="rId12"/>
          <w:pgSz w:w="11907" w:h="16840"/>
          <w:pgMar w:top="1701" w:right="1797" w:bottom="1440" w:left="1797" w:header="851" w:footer="992" w:gutter="0"/>
          <w:cols w:space="720"/>
          <w:docGrid w:linePitch="312"/>
        </w:sectPr>
      </w:pPr>
      <w:r w:rsidRPr="00F10F5A">
        <w:rPr>
          <w:rFonts w:ascii="黑体" w:eastAsia="黑体" w:hAnsi="黑体" w:hint="eastAsia"/>
          <w:b/>
          <w:color w:val="0D0D0D" w:themeColor="text1" w:themeTint="F2"/>
          <w:sz w:val="30"/>
          <w:szCs w:val="30"/>
        </w:rPr>
        <w:t>二0二一</w:t>
      </w:r>
      <w:r w:rsidRPr="00F10F5A">
        <w:rPr>
          <w:rFonts w:ascii="黑体" w:eastAsia="黑体" w:hAnsi="黑体"/>
          <w:b/>
          <w:color w:val="0D0D0D" w:themeColor="text1" w:themeTint="F2"/>
          <w:sz w:val="30"/>
          <w:szCs w:val="30"/>
        </w:rPr>
        <w:t>年</w:t>
      </w:r>
    </w:p>
    <w:p w:rsidR="00D60417" w:rsidRPr="00F10F5A" w:rsidRDefault="00D60417">
      <w:pPr>
        <w:jc w:val="center"/>
        <w:rPr>
          <w:b/>
          <w:color w:val="0D0D0D" w:themeColor="text1" w:themeTint="F2"/>
          <w:sz w:val="44"/>
          <w:szCs w:val="44"/>
        </w:rPr>
      </w:pPr>
      <w:r w:rsidRPr="00F10F5A">
        <w:rPr>
          <w:b/>
          <w:color w:val="0D0D0D" w:themeColor="text1" w:themeTint="F2"/>
          <w:sz w:val="44"/>
          <w:szCs w:val="44"/>
        </w:rPr>
        <w:lastRenderedPageBreak/>
        <w:t>目</w:t>
      </w:r>
      <w:r w:rsidRPr="00F10F5A">
        <w:rPr>
          <w:b/>
          <w:color w:val="0D0D0D" w:themeColor="text1" w:themeTint="F2"/>
          <w:sz w:val="44"/>
          <w:szCs w:val="44"/>
        </w:rPr>
        <w:t xml:space="preserve">   </w:t>
      </w:r>
      <w:r w:rsidRPr="00F10F5A">
        <w:rPr>
          <w:b/>
          <w:color w:val="0D0D0D" w:themeColor="text1" w:themeTint="F2"/>
          <w:sz w:val="44"/>
          <w:szCs w:val="44"/>
        </w:rPr>
        <w:t>录</w:t>
      </w:r>
    </w:p>
    <w:p w:rsidR="00D60417" w:rsidRPr="00F10F5A" w:rsidRDefault="00D60417">
      <w:pPr>
        <w:jc w:val="center"/>
        <w:rPr>
          <w:b/>
          <w:color w:val="0D0D0D" w:themeColor="text1" w:themeTint="F2"/>
          <w:sz w:val="44"/>
          <w:szCs w:val="44"/>
        </w:rPr>
      </w:pPr>
    </w:p>
    <w:p w:rsidR="001F6962" w:rsidRPr="00F10F5A" w:rsidRDefault="00D60417">
      <w:pPr>
        <w:pStyle w:val="11"/>
        <w:tabs>
          <w:tab w:val="right" w:leader="dot" w:pos="8303"/>
        </w:tabs>
        <w:rPr>
          <w:rFonts w:asciiTheme="minorHAnsi" w:eastAsiaTheme="minorEastAsia" w:hAnsiTheme="minorHAnsi" w:cstheme="minorBidi"/>
          <w:noProof/>
          <w:color w:val="0D0D0D" w:themeColor="text1" w:themeTint="F2"/>
          <w:kern w:val="2"/>
          <w:szCs w:val="22"/>
        </w:rPr>
      </w:pPr>
      <w:r w:rsidRPr="00F10F5A">
        <w:rPr>
          <w:rFonts w:ascii="宋体" w:hAnsi="宋体"/>
          <w:color w:val="0D0D0D" w:themeColor="text1" w:themeTint="F2"/>
          <w:sz w:val="24"/>
        </w:rPr>
        <w:fldChar w:fldCharType="begin"/>
      </w:r>
      <w:r w:rsidRPr="00F10F5A">
        <w:rPr>
          <w:rFonts w:ascii="宋体" w:hAnsi="宋体"/>
          <w:color w:val="0D0D0D" w:themeColor="text1" w:themeTint="F2"/>
          <w:sz w:val="24"/>
        </w:rPr>
        <w:instrText xml:space="preserve"> TOC \o "1-3" \h \z \u </w:instrText>
      </w:r>
      <w:r w:rsidRPr="00F10F5A">
        <w:rPr>
          <w:rFonts w:ascii="宋体" w:hAnsi="宋体"/>
          <w:color w:val="0D0D0D" w:themeColor="text1" w:themeTint="F2"/>
          <w:sz w:val="24"/>
        </w:rPr>
        <w:fldChar w:fldCharType="separate"/>
      </w:r>
      <w:hyperlink w:anchor="_Toc65056117" w:history="1">
        <w:r w:rsidR="001F6962" w:rsidRPr="00F10F5A">
          <w:rPr>
            <w:rStyle w:val="a7"/>
            <w:rFonts w:ascii="宋体" w:hAnsi="宋体" w:hint="eastAsia"/>
            <w:noProof/>
            <w:color w:val="0D0D0D" w:themeColor="text1" w:themeTint="F2"/>
            <w:lang w:val="zh-CN"/>
          </w:rPr>
          <w:t>第一章</w:t>
        </w:r>
        <w:r w:rsidR="001F6962" w:rsidRPr="00F10F5A">
          <w:rPr>
            <w:rStyle w:val="a7"/>
            <w:rFonts w:ascii="宋体" w:hAnsi="宋体"/>
            <w:noProof/>
            <w:color w:val="0D0D0D" w:themeColor="text1" w:themeTint="F2"/>
            <w:lang w:val="zh-CN"/>
          </w:rPr>
          <w:t xml:space="preserve">  </w:t>
        </w:r>
        <w:r w:rsidR="001F6962" w:rsidRPr="00F10F5A">
          <w:rPr>
            <w:rStyle w:val="a7"/>
            <w:rFonts w:ascii="宋体" w:hAnsi="宋体" w:hint="eastAsia"/>
            <w:noProof/>
            <w:color w:val="0D0D0D" w:themeColor="text1" w:themeTint="F2"/>
            <w:lang w:val="zh-CN"/>
          </w:rPr>
          <w:t>投标邀请书</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_Toc65056117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w:t>
        </w:r>
        <w:r w:rsidR="001F6962" w:rsidRPr="00F10F5A">
          <w:rPr>
            <w:noProof/>
            <w:webHidden/>
            <w:color w:val="0D0D0D" w:themeColor="text1" w:themeTint="F2"/>
          </w:rPr>
          <w:fldChar w:fldCharType="end"/>
        </w:r>
      </w:hyperlink>
    </w:p>
    <w:p w:rsidR="001F6962" w:rsidRPr="00F10F5A" w:rsidRDefault="007E2A04">
      <w:pPr>
        <w:pStyle w:val="11"/>
        <w:tabs>
          <w:tab w:val="right" w:leader="dot" w:pos="8303"/>
        </w:tabs>
        <w:rPr>
          <w:rFonts w:asciiTheme="minorHAnsi" w:eastAsiaTheme="minorEastAsia" w:hAnsiTheme="minorHAnsi" w:cstheme="minorBidi"/>
          <w:noProof/>
          <w:color w:val="0D0D0D" w:themeColor="text1" w:themeTint="F2"/>
          <w:kern w:val="2"/>
          <w:szCs w:val="22"/>
        </w:rPr>
      </w:pPr>
      <w:hyperlink w:anchor="_Toc65056118" w:history="1">
        <w:r w:rsidR="001F6962" w:rsidRPr="00F10F5A">
          <w:rPr>
            <w:rStyle w:val="a7"/>
            <w:rFonts w:ascii="宋体" w:hAnsi="宋体" w:hint="eastAsia"/>
            <w:noProof/>
            <w:color w:val="0D0D0D" w:themeColor="text1" w:themeTint="F2"/>
            <w:lang w:val="zh-CN"/>
          </w:rPr>
          <w:t>第二章</w:t>
        </w:r>
        <w:r w:rsidR="001F6962" w:rsidRPr="00F10F5A">
          <w:rPr>
            <w:rStyle w:val="a7"/>
            <w:rFonts w:ascii="宋体" w:hAnsi="宋体"/>
            <w:noProof/>
            <w:color w:val="0D0D0D" w:themeColor="text1" w:themeTint="F2"/>
            <w:lang w:val="zh-CN"/>
          </w:rPr>
          <w:t xml:space="preserve">  </w:t>
        </w:r>
        <w:r w:rsidR="001F6962" w:rsidRPr="00F10F5A">
          <w:rPr>
            <w:rStyle w:val="a7"/>
            <w:rFonts w:ascii="宋体" w:hAnsi="宋体" w:hint="eastAsia"/>
            <w:noProof/>
            <w:color w:val="0D0D0D" w:themeColor="text1" w:themeTint="F2"/>
            <w:lang w:val="zh-CN"/>
          </w:rPr>
          <w:t>投标人须知</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_Toc65056118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4</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19" w:history="1">
        <w:r w:rsidR="001F6962" w:rsidRPr="00F10F5A">
          <w:rPr>
            <w:rStyle w:val="a7"/>
            <w:rFonts w:ascii="宋体" w:hAnsi="宋体" w:hint="eastAsia"/>
            <w:noProof/>
            <w:color w:val="0D0D0D" w:themeColor="text1" w:themeTint="F2"/>
          </w:rPr>
          <w:t>投标须知前附表</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_Toc65056119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4</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0" w:history="1">
        <w:r w:rsidR="001F6962" w:rsidRPr="00F10F5A">
          <w:rPr>
            <w:rStyle w:val="a7"/>
            <w:rFonts w:ascii="宋体" w:hAnsi="宋体" w:hint="eastAsia"/>
            <w:noProof/>
            <w:color w:val="0D0D0D" w:themeColor="text1" w:themeTint="F2"/>
          </w:rPr>
          <w:t>一、说</w:t>
        </w:r>
        <w:r w:rsidR="001F6962" w:rsidRPr="00F10F5A">
          <w:rPr>
            <w:rStyle w:val="a7"/>
            <w:rFonts w:ascii="宋体" w:hAnsi="宋体"/>
            <w:noProof/>
            <w:color w:val="0D0D0D" w:themeColor="text1" w:themeTint="F2"/>
          </w:rPr>
          <w:t xml:space="preserve">  </w:t>
        </w:r>
        <w:r w:rsidR="001F6962" w:rsidRPr="00F10F5A">
          <w:rPr>
            <w:rStyle w:val="a7"/>
            <w:rFonts w:ascii="宋体" w:hAnsi="宋体" w:hint="eastAsia"/>
            <w:noProof/>
            <w:color w:val="0D0D0D" w:themeColor="text1" w:themeTint="F2"/>
          </w:rPr>
          <w:t>明</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_Toc65056120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5</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1" w:history="1">
        <w:r w:rsidR="001F6962" w:rsidRPr="00F10F5A">
          <w:rPr>
            <w:rStyle w:val="a7"/>
            <w:rFonts w:ascii="宋体" w:hAnsi="宋体" w:hint="eastAsia"/>
            <w:noProof/>
            <w:color w:val="0D0D0D" w:themeColor="text1" w:themeTint="F2"/>
          </w:rPr>
          <w:t>二、招标文件</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_Toc65056121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6</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2" w:history="1">
        <w:r w:rsidR="001F6962" w:rsidRPr="00F10F5A">
          <w:rPr>
            <w:rStyle w:val="a7"/>
            <w:rFonts w:ascii="宋体" w:hAnsi="宋体" w:hint="eastAsia"/>
            <w:noProof/>
            <w:color w:val="0D0D0D" w:themeColor="text1" w:themeTint="F2"/>
          </w:rPr>
          <w:t>三、投标文件的编制和数量</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_Toc65056122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7</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3" w:history="1">
        <w:r w:rsidR="001F6962" w:rsidRPr="00F10F5A">
          <w:rPr>
            <w:rStyle w:val="a7"/>
            <w:rFonts w:ascii="宋体" w:hAnsi="宋体" w:hint="eastAsia"/>
            <w:noProof/>
            <w:color w:val="0D0D0D" w:themeColor="text1" w:themeTint="F2"/>
          </w:rPr>
          <w:t>四、投标文件的递交</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_Toc65056123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10</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4" w:history="1">
        <w:r w:rsidR="001F6962" w:rsidRPr="00F10F5A">
          <w:rPr>
            <w:rStyle w:val="a7"/>
            <w:rFonts w:ascii="宋体" w:hAnsi="宋体" w:hint="eastAsia"/>
            <w:noProof/>
            <w:color w:val="0D0D0D" w:themeColor="text1" w:themeTint="F2"/>
          </w:rPr>
          <w:t>五、开标与评标</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_Toc65056124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10</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5" w:history="1">
        <w:r w:rsidR="001F6962" w:rsidRPr="00F10F5A">
          <w:rPr>
            <w:rStyle w:val="a7"/>
            <w:rFonts w:ascii="宋体" w:hAnsi="宋体" w:hint="eastAsia"/>
            <w:noProof/>
            <w:color w:val="0D0D0D" w:themeColor="text1" w:themeTint="F2"/>
          </w:rPr>
          <w:t>六、中标与签订框架协议</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_Toc65056125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11</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6" w:history="1">
        <w:r w:rsidR="001F6962" w:rsidRPr="00F10F5A">
          <w:rPr>
            <w:rStyle w:val="a7"/>
            <w:rFonts w:ascii="宋体" w:hAnsi="宋体" w:hint="eastAsia"/>
            <w:noProof/>
            <w:color w:val="0D0D0D" w:themeColor="text1" w:themeTint="F2"/>
          </w:rPr>
          <w:t>七、采购信息公告</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_Toc65056126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12</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7" w:history="1">
        <w:r w:rsidR="001F6962" w:rsidRPr="00F10F5A">
          <w:rPr>
            <w:rStyle w:val="a7"/>
            <w:rFonts w:ascii="宋体" w:hAnsi="宋体" w:hint="eastAsia"/>
            <w:noProof/>
            <w:color w:val="0D0D0D" w:themeColor="text1" w:themeTint="F2"/>
          </w:rPr>
          <w:t>八、质疑</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_Toc65056127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12</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8" w:history="1">
        <w:r w:rsidR="001F6962" w:rsidRPr="00F10F5A">
          <w:rPr>
            <w:rStyle w:val="a7"/>
            <w:rFonts w:ascii="宋体" w:hAnsi="宋体" w:hint="eastAsia"/>
            <w:noProof/>
            <w:color w:val="0D0D0D" w:themeColor="text1" w:themeTint="F2"/>
          </w:rPr>
          <w:t>九、相关条文解读</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_Toc65056128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13</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29" w:history="1">
        <w:r w:rsidR="001F6962" w:rsidRPr="00F10F5A">
          <w:rPr>
            <w:rStyle w:val="a7"/>
            <w:rFonts w:ascii="宋体" w:hAnsi="宋体" w:hint="eastAsia"/>
            <w:noProof/>
            <w:color w:val="0D0D0D" w:themeColor="text1" w:themeTint="F2"/>
          </w:rPr>
          <w:t>十、适用法律</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_Toc65056129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14</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30" w:history="1">
        <w:r w:rsidR="001F6962" w:rsidRPr="00F10F5A">
          <w:rPr>
            <w:rStyle w:val="a7"/>
            <w:rFonts w:ascii="宋体" w:hAnsi="宋体" w:hint="eastAsia"/>
            <w:noProof/>
            <w:color w:val="0D0D0D" w:themeColor="text1" w:themeTint="F2"/>
          </w:rPr>
          <w:t>十一、招标文件的解释权</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_Toc65056130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14</w:t>
        </w:r>
        <w:r w:rsidR="001F6962" w:rsidRPr="00F10F5A">
          <w:rPr>
            <w:noProof/>
            <w:webHidden/>
            <w:color w:val="0D0D0D" w:themeColor="text1" w:themeTint="F2"/>
          </w:rPr>
          <w:fldChar w:fldCharType="end"/>
        </w:r>
      </w:hyperlink>
    </w:p>
    <w:p w:rsidR="001F6962" w:rsidRPr="00F10F5A" w:rsidRDefault="007E2A04">
      <w:pPr>
        <w:pStyle w:val="11"/>
        <w:tabs>
          <w:tab w:val="right" w:leader="dot" w:pos="8303"/>
        </w:tabs>
        <w:rPr>
          <w:rFonts w:asciiTheme="minorHAnsi" w:eastAsiaTheme="minorEastAsia" w:hAnsiTheme="minorHAnsi" w:cstheme="minorBidi"/>
          <w:noProof/>
          <w:color w:val="0D0D0D" w:themeColor="text1" w:themeTint="F2"/>
          <w:kern w:val="2"/>
          <w:szCs w:val="22"/>
        </w:rPr>
      </w:pPr>
      <w:hyperlink w:anchor="_Toc65056131" w:history="1">
        <w:r w:rsidR="001F6962" w:rsidRPr="00F10F5A">
          <w:rPr>
            <w:rStyle w:val="a7"/>
            <w:rFonts w:ascii="宋体" w:hAnsi="宋体" w:hint="eastAsia"/>
            <w:noProof/>
            <w:color w:val="0D0D0D" w:themeColor="text1" w:themeTint="F2"/>
            <w:lang w:val="zh-CN"/>
          </w:rPr>
          <w:t>第三章</w:t>
        </w:r>
        <w:r w:rsidR="001F6962" w:rsidRPr="00F10F5A">
          <w:rPr>
            <w:rStyle w:val="a7"/>
            <w:rFonts w:ascii="宋体" w:hAnsi="宋体"/>
            <w:noProof/>
            <w:color w:val="0D0D0D" w:themeColor="text1" w:themeTint="F2"/>
            <w:lang w:val="zh-CN"/>
          </w:rPr>
          <w:t xml:space="preserve">  </w:t>
        </w:r>
        <w:r w:rsidR="001F6962" w:rsidRPr="00F10F5A">
          <w:rPr>
            <w:rStyle w:val="a7"/>
            <w:rFonts w:ascii="宋体" w:hAnsi="宋体" w:hint="eastAsia"/>
            <w:noProof/>
            <w:color w:val="0D0D0D" w:themeColor="text1" w:themeTint="F2"/>
            <w:lang w:val="zh-CN"/>
          </w:rPr>
          <w:t>项目技术服务要求</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_Toc65056131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15</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32" w:history="1">
        <w:r w:rsidR="001F6962" w:rsidRPr="00F10F5A">
          <w:rPr>
            <w:rStyle w:val="a7"/>
            <w:rFonts w:ascii="宋体" w:hAnsi="宋体" w:hint="eastAsia"/>
            <w:noProof/>
            <w:color w:val="0D0D0D" w:themeColor="text1" w:themeTint="F2"/>
          </w:rPr>
          <w:t>一、招标内容</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_Toc65056132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15</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33" w:history="1">
        <w:r w:rsidR="001F6962" w:rsidRPr="00F10F5A">
          <w:rPr>
            <w:rStyle w:val="a7"/>
            <w:rFonts w:ascii="宋体" w:hAnsi="宋体" w:hint="eastAsia"/>
            <w:noProof/>
            <w:color w:val="0D0D0D" w:themeColor="text1" w:themeTint="F2"/>
          </w:rPr>
          <w:t>二、服务内容</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_Toc65056133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15</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34" w:history="1">
        <w:r w:rsidR="001F6962" w:rsidRPr="00F10F5A">
          <w:rPr>
            <w:rStyle w:val="a7"/>
            <w:rFonts w:ascii="宋体" w:hAnsi="宋体" w:hint="eastAsia"/>
            <w:noProof/>
            <w:color w:val="0D0D0D" w:themeColor="text1" w:themeTint="F2"/>
          </w:rPr>
          <w:t>三、投标及报价要求</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_Toc65056134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17</w:t>
        </w:r>
        <w:r w:rsidR="001F6962" w:rsidRPr="00F10F5A">
          <w:rPr>
            <w:noProof/>
            <w:webHidden/>
            <w:color w:val="0D0D0D" w:themeColor="text1" w:themeTint="F2"/>
          </w:rPr>
          <w:fldChar w:fldCharType="end"/>
        </w:r>
      </w:hyperlink>
    </w:p>
    <w:p w:rsidR="001F6962" w:rsidRPr="00F10F5A" w:rsidRDefault="007E2A04">
      <w:pPr>
        <w:pStyle w:val="11"/>
        <w:tabs>
          <w:tab w:val="right" w:leader="dot" w:pos="8303"/>
        </w:tabs>
        <w:rPr>
          <w:rFonts w:asciiTheme="minorHAnsi" w:eastAsiaTheme="minorEastAsia" w:hAnsiTheme="minorHAnsi" w:cstheme="minorBidi"/>
          <w:noProof/>
          <w:color w:val="0D0D0D" w:themeColor="text1" w:themeTint="F2"/>
          <w:kern w:val="2"/>
          <w:szCs w:val="22"/>
        </w:rPr>
      </w:pPr>
      <w:hyperlink w:anchor="_Toc65056135" w:history="1">
        <w:r w:rsidR="001F6962" w:rsidRPr="00F10F5A">
          <w:rPr>
            <w:rStyle w:val="a7"/>
            <w:rFonts w:ascii="宋体" w:hAnsi="宋体" w:hint="eastAsia"/>
            <w:noProof/>
            <w:color w:val="0D0D0D" w:themeColor="text1" w:themeTint="F2"/>
            <w:lang w:val="zh-CN"/>
          </w:rPr>
          <w:t>第四章</w:t>
        </w:r>
        <w:r w:rsidR="001F6962" w:rsidRPr="00F10F5A">
          <w:rPr>
            <w:rStyle w:val="a7"/>
            <w:rFonts w:ascii="宋体" w:hAnsi="宋体"/>
            <w:noProof/>
            <w:color w:val="0D0D0D" w:themeColor="text1" w:themeTint="F2"/>
            <w:lang w:val="zh-CN"/>
          </w:rPr>
          <w:t xml:space="preserve">  </w:t>
        </w:r>
        <w:r w:rsidR="001F6962" w:rsidRPr="00F10F5A">
          <w:rPr>
            <w:rStyle w:val="a7"/>
            <w:rFonts w:ascii="宋体" w:hAnsi="宋体" w:hint="eastAsia"/>
            <w:noProof/>
            <w:color w:val="0D0D0D" w:themeColor="text1" w:themeTint="F2"/>
            <w:lang w:val="zh-CN"/>
          </w:rPr>
          <w:t>评标办法及标准</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_Toc65056135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18</w:t>
        </w:r>
        <w:r w:rsidR="001F6962" w:rsidRPr="00F10F5A">
          <w:rPr>
            <w:noProof/>
            <w:webHidden/>
            <w:color w:val="0D0D0D" w:themeColor="text1" w:themeTint="F2"/>
          </w:rPr>
          <w:fldChar w:fldCharType="end"/>
        </w:r>
      </w:hyperlink>
    </w:p>
    <w:p w:rsidR="001F6962" w:rsidRPr="00F10F5A" w:rsidRDefault="007E2A04">
      <w:pPr>
        <w:pStyle w:val="11"/>
        <w:tabs>
          <w:tab w:val="right" w:leader="dot" w:pos="8303"/>
        </w:tabs>
        <w:rPr>
          <w:rFonts w:asciiTheme="minorHAnsi" w:eastAsiaTheme="minorEastAsia" w:hAnsiTheme="minorHAnsi" w:cstheme="minorBidi"/>
          <w:noProof/>
          <w:color w:val="0D0D0D" w:themeColor="text1" w:themeTint="F2"/>
          <w:kern w:val="2"/>
          <w:szCs w:val="22"/>
        </w:rPr>
      </w:pPr>
      <w:hyperlink w:anchor="_Toc65056136" w:history="1">
        <w:r w:rsidR="001F6962" w:rsidRPr="00F10F5A">
          <w:rPr>
            <w:rStyle w:val="a7"/>
            <w:rFonts w:ascii="宋体" w:hAnsi="宋体" w:hint="eastAsia"/>
            <w:noProof/>
            <w:color w:val="0D0D0D" w:themeColor="text1" w:themeTint="F2"/>
            <w:lang w:val="zh-CN"/>
          </w:rPr>
          <w:t>第五章</w:t>
        </w:r>
        <w:r w:rsidR="001F6962" w:rsidRPr="00F10F5A">
          <w:rPr>
            <w:rStyle w:val="a7"/>
            <w:rFonts w:ascii="宋体" w:hAnsi="宋体"/>
            <w:noProof/>
            <w:color w:val="0D0D0D" w:themeColor="text1" w:themeTint="F2"/>
            <w:lang w:val="zh-CN"/>
          </w:rPr>
          <w:t xml:space="preserve">  </w:t>
        </w:r>
        <w:r w:rsidR="001F6962" w:rsidRPr="00F10F5A">
          <w:rPr>
            <w:rStyle w:val="a7"/>
            <w:rFonts w:ascii="宋体" w:hAnsi="宋体" w:hint="eastAsia"/>
            <w:noProof/>
            <w:color w:val="0D0D0D" w:themeColor="text1" w:themeTint="F2"/>
            <w:lang w:val="zh-CN"/>
          </w:rPr>
          <w:t>定点服务框架协议</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_Toc65056136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20</w:t>
        </w:r>
        <w:r w:rsidR="001F6962" w:rsidRPr="00F10F5A">
          <w:rPr>
            <w:noProof/>
            <w:webHidden/>
            <w:color w:val="0D0D0D" w:themeColor="text1" w:themeTint="F2"/>
          </w:rPr>
          <w:fldChar w:fldCharType="end"/>
        </w:r>
      </w:hyperlink>
    </w:p>
    <w:p w:rsidR="001F6962" w:rsidRPr="00F10F5A" w:rsidRDefault="007E2A04">
      <w:pPr>
        <w:pStyle w:val="11"/>
        <w:tabs>
          <w:tab w:val="right" w:leader="dot" w:pos="8303"/>
        </w:tabs>
        <w:rPr>
          <w:rFonts w:asciiTheme="minorHAnsi" w:eastAsiaTheme="minorEastAsia" w:hAnsiTheme="minorHAnsi" w:cstheme="minorBidi"/>
          <w:noProof/>
          <w:color w:val="0D0D0D" w:themeColor="text1" w:themeTint="F2"/>
          <w:kern w:val="2"/>
          <w:szCs w:val="22"/>
        </w:rPr>
      </w:pPr>
      <w:hyperlink w:anchor="_Toc65056137" w:history="1">
        <w:r w:rsidR="001F6962" w:rsidRPr="00F10F5A">
          <w:rPr>
            <w:rStyle w:val="a7"/>
            <w:rFonts w:ascii="宋体" w:hAnsi="宋体" w:hint="eastAsia"/>
            <w:noProof/>
            <w:color w:val="0D0D0D" w:themeColor="text1" w:themeTint="F2"/>
            <w:lang w:val="zh-CN"/>
          </w:rPr>
          <w:t>第六章</w:t>
        </w:r>
        <w:r w:rsidR="001F6962" w:rsidRPr="00F10F5A">
          <w:rPr>
            <w:rStyle w:val="a7"/>
            <w:rFonts w:ascii="宋体" w:hAnsi="宋体"/>
            <w:noProof/>
            <w:color w:val="0D0D0D" w:themeColor="text1" w:themeTint="F2"/>
            <w:lang w:val="zh-CN"/>
          </w:rPr>
          <w:t xml:space="preserve">  </w:t>
        </w:r>
        <w:r w:rsidR="001F6962" w:rsidRPr="00F10F5A">
          <w:rPr>
            <w:rStyle w:val="a7"/>
            <w:rFonts w:ascii="宋体" w:hAnsi="宋体" w:hint="eastAsia"/>
            <w:noProof/>
            <w:color w:val="0D0D0D" w:themeColor="text1" w:themeTint="F2"/>
            <w:lang w:val="zh-CN"/>
          </w:rPr>
          <w:t>投标文件格式</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_Toc65056137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27</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38" w:history="1">
        <w:r w:rsidR="001F6962" w:rsidRPr="00F10F5A">
          <w:rPr>
            <w:rStyle w:val="a7"/>
            <w:rFonts w:ascii="宋体" w:hAnsi="宋体" w:hint="eastAsia"/>
            <w:noProof/>
            <w:color w:val="0D0D0D" w:themeColor="text1" w:themeTint="F2"/>
          </w:rPr>
          <w:t>一、投标书</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_Toc65056138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28</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39" w:history="1">
        <w:r w:rsidR="001F6962" w:rsidRPr="00F10F5A">
          <w:rPr>
            <w:rStyle w:val="a7"/>
            <w:rFonts w:ascii="宋体" w:hAnsi="宋体" w:hint="eastAsia"/>
            <w:noProof/>
            <w:color w:val="0D0D0D" w:themeColor="text1" w:themeTint="F2"/>
          </w:rPr>
          <w:t>二、投标一览表</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_Toc65056139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29</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0" w:history="1">
        <w:r w:rsidR="001F6962" w:rsidRPr="00F10F5A">
          <w:rPr>
            <w:rStyle w:val="a7"/>
            <w:rFonts w:ascii="宋体" w:hAnsi="宋体" w:hint="eastAsia"/>
            <w:noProof/>
            <w:color w:val="0D0D0D" w:themeColor="text1" w:themeTint="F2"/>
          </w:rPr>
          <w:t>三、法定代表人授权书</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_Toc65056140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30</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1" w:history="1">
        <w:r w:rsidR="001F6962" w:rsidRPr="00F10F5A">
          <w:rPr>
            <w:rStyle w:val="a7"/>
            <w:rFonts w:ascii="宋体" w:hAnsi="宋体" w:hint="eastAsia"/>
            <w:noProof/>
            <w:color w:val="0D0D0D" w:themeColor="text1" w:themeTint="F2"/>
          </w:rPr>
          <w:t>四、资格和符合性审查对照表</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_Toc65056141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31</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2" w:history="1">
        <w:r w:rsidR="001F6962" w:rsidRPr="00F10F5A">
          <w:rPr>
            <w:rStyle w:val="a7"/>
            <w:rFonts w:ascii="宋体" w:hAnsi="宋体" w:hint="eastAsia"/>
            <w:noProof/>
            <w:color w:val="0D0D0D" w:themeColor="text1" w:themeTint="F2"/>
          </w:rPr>
          <w:t>五、资格证明文件</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_Toc65056142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33</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3" w:history="1">
        <w:r w:rsidR="001F6962" w:rsidRPr="00F10F5A">
          <w:rPr>
            <w:rStyle w:val="a7"/>
            <w:rFonts w:ascii="宋体" w:hAnsi="宋体" w:hint="eastAsia"/>
            <w:noProof/>
            <w:color w:val="0D0D0D" w:themeColor="text1" w:themeTint="F2"/>
          </w:rPr>
          <w:t>附件一： 财务状况报告，依法缴纳税收和社会保障资金的声明函</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_Toc65056143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35</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4" w:history="1">
        <w:r w:rsidR="001F6962" w:rsidRPr="00F10F5A">
          <w:rPr>
            <w:rStyle w:val="a7"/>
            <w:rFonts w:ascii="宋体" w:hAnsi="宋体" w:hint="eastAsia"/>
            <w:noProof/>
            <w:color w:val="0D0D0D" w:themeColor="text1" w:themeTint="F2"/>
          </w:rPr>
          <w:t>附件二： 具备履行合同所必需的设备和专业技术能力的声明函</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_Toc65056144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36</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5" w:history="1">
        <w:r w:rsidR="001F6962" w:rsidRPr="00F10F5A">
          <w:rPr>
            <w:rStyle w:val="a7"/>
            <w:rFonts w:ascii="宋体" w:hAnsi="宋体" w:hint="eastAsia"/>
            <w:noProof/>
            <w:color w:val="0D0D0D" w:themeColor="text1" w:themeTint="F2"/>
          </w:rPr>
          <w:t>附件三： 无重大违法记录的声明函</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_Toc65056145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37</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6" w:history="1">
        <w:r w:rsidR="001F6962" w:rsidRPr="00F10F5A">
          <w:rPr>
            <w:rStyle w:val="a7"/>
            <w:rFonts w:ascii="宋体" w:hAnsi="宋体" w:hint="eastAsia"/>
            <w:noProof/>
            <w:color w:val="0D0D0D" w:themeColor="text1" w:themeTint="F2"/>
          </w:rPr>
          <w:t>附件四： 未参加同一合同项下的政府采购活动的声明函</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_Toc65056146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38</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7" w:history="1">
        <w:r w:rsidR="001F6962" w:rsidRPr="00F10F5A">
          <w:rPr>
            <w:rStyle w:val="a7"/>
            <w:rFonts w:ascii="宋体" w:hAnsi="宋体" w:hint="eastAsia"/>
            <w:noProof/>
            <w:color w:val="0D0D0D" w:themeColor="text1" w:themeTint="F2"/>
          </w:rPr>
          <w:t>附件五： 未为本采购项目提供服务的声明函</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_Toc65056147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39</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8" w:history="1">
        <w:r w:rsidR="001F6962" w:rsidRPr="00F10F5A">
          <w:rPr>
            <w:rStyle w:val="a7"/>
            <w:rFonts w:ascii="宋体" w:hAnsi="宋体" w:hint="eastAsia"/>
            <w:noProof/>
            <w:color w:val="0D0D0D" w:themeColor="text1" w:themeTint="F2"/>
          </w:rPr>
          <w:t>附件六： 未被列入记录名单的声明函</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_Toc65056148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40</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49" w:history="1">
        <w:r w:rsidR="001F6962" w:rsidRPr="00F10F5A">
          <w:rPr>
            <w:rStyle w:val="a7"/>
            <w:rFonts w:ascii="宋体" w:hAnsi="宋体" w:hint="eastAsia"/>
            <w:noProof/>
            <w:color w:val="0D0D0D" w:themeColor="text1" w:themeTint="F2"/>
          </w:rPr>
          <w:t>附件七： 中小企业声明函</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_Toc65056149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41</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50" w:history="1">
        <w:r w:rsidR="001F6962" w:rsidRPr="00F10F5A">
          <w:rPr>
            <w:rStyle w:val="a7"/>
            <w:rFonts w:ascii="宋体" w:hAnsi="宋体" w:hint="eastAsia"/>
            <w:noProof/>
            <w:color w:val="0D0D0D" w:themeColor="text1" w:themeTint="F2"/>
          </w:rPr>
          <w:t>附件八： 中小企业划型标准</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_Toc65056150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42</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51" w:history="1">
        <w:r w:rsidR="001F6962" w:rsidRPr="00F10F5A">
          <w:rPr>
            <w:rStyle w:val="a7"/>
            <w:rFonts w:ascii="宋体" w:hAnsi="宋体" w:hint="eastAsia"/>
            <w:noProof/>
            <w:color w:val="0D0D0D" w:themeColor="text1" w:themeTint="F2"/>
          </w:rPr>
          <w:t>附件九： 残疾人福利性单位声明函</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_Toc65056151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43</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52" w:history="1">
        <w:r w:rsidR="001F6962" w:rsidRPr="00F10F5A">
          <w:rPr>
            <w:rStyle w:val="a7"/>
            <w:rFonts w:ascii="宋体" w:hAnsi="宋体" w:hint="eastAsia"/>
            <w:noProof/>
            <w:color w:val="0D0D0D" w:themeColor="text1" w:themeTint="F2"/>
          </w:rPr>
          <w:t>附件十： 享受政府采购支持政策的残疾人福利性单位的标准</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_Toc65056152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44</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53" w:history="1">
        <w:r w:rsidR="001F6962" w:rsidRPr="00F10F5A">
          <w:rPr>
            <w:rStyle w:val="a7"/>
            <w:rFonts w:ascii="宋体" w:hAnsi="宋体" w:hint="eastAsia"/>
            <w:noProof/>
            <w:color w:val="0D0D0D" w:themeColor="text1" w:themeTint="F2"/>
          </w:rPr>
          <w:t>附件十一： 湖北省政府电子采购平台供应商注册操作手册</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_Toc65056153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45</w:t>
        </w:r>
        <w:r w:rsidR="001F6962" w:rsidRPr="00F10F5A">
          <w:rPr>
            <w:noProof/>
            <w:webHidden/>
            <w:color w:val="0D0D0D" w:themeColor="text1" w:themeTint="F2"/>
          </w:rPr>
          <w:fldChar w:fldCharType="end"/>
        </w:r>
      </w:hyperlink>
    </w:p>
    <w:p w:rsidR="001F6962" w:rsidRPr="00F10F5A" w:rsidRDefault="007E2A04">
      <w:pPr>
        <w:pStyle w:val="22"/>
        <w:tabs>
          <w:tab w:val="right" w:leader="dot" w:pos="8303"/>
        </w:tabs>
        <w:rPr>
          <w:rFonts w:asciiTheme="minorHAnsi" w:eastAsiaTheme="minorEastAsia" w:hAnsiTheme="minorHAnsi" w:cstheme="minorBidi"/>
          <w:noProof/>
          <w:color w:val="0D0D0D" w:themeColor="text1" w:themeTint="F2"/>
          <w:szCs w:val="22"/>
        </w:rPr>
      </w:pPr>
      <w:hyperlink w:anchor="_Toc65056154" w:history="1">
        <w:r w:rsidR="001F6962" w:rsidRPr="00F10F5A">
          <w:rPr>
            <w:rStyle w:val="a7"/>
            <w:rFonts w:ascii="宋体" w:hAnsi="宋体" w:hint="eastAsia"/>
            <w:noProof/>
            <w:color w:val="0D0D0D" w:themeColor="text1" w:themeTint="F2"/>
          </w:rPr>
          <w:t>附件十二： 省直机关</w:t>
        </w:r>
        <w:r w:rsidR="001F6962" w:rsidRPr="00F10F5A">
          <w:rPr>
            <w:rStyle w:val="a7"/>
            <w:rFonts w:ascii="宋体" w:hAnsi="宋体"/>
            <w:noProof/>
            <w:color w:val="0D0D0D" w:themeColor="text1" w:themeTint="F2"/>
          </w:rPr>
          <w:t>2021-2022</w:t>
        </w:r>
        <w:r w:rsidR="001F6962" w:rsidRPr="00F10F5A">
          <w:rPr>
            <w:rStyle w:val="a7"/>
            <w:rFonts w:ascii="宋体" w:hAnsi="宋体" w:hint="eastAsia"/>
            <w:noProof/>
            <w:color w:val="0D0D0D" w:themeColor="text1" w:themeTint="F2"/>
          </w:rPr>
          <w:t>年度定点服务供应商投标操作手册</w:t>
        </w:r>
        <w:r w:rsidR="001F6962" w:rsidRPr="00F10F5A">
          <w:rPr>
            <w:noProof/>
            <w:webHidden/>
            <w:color w:val="0D0D0D" w:themeColor="text1" w:themeTint="F2"/>
          </w:rPr>
          <w:tab/>
        </w:r>
        <w:r w:rsidR="001F6962" w:rsidRPr="00F10F5A">
          <w:rPr>
            <w:noProof/>
            <w:webHidden/>
            <w:color w:val="0D0D0D" w:themeColor="text1" w:themeTint="F2"/>
          </w:rPr>
          <w:fldChar w:fldCharType="begin"/>
        </w:r>
        <w:r w:rsidR="001F6962" w:rsidRPr="00F10F5A">
          <w:rPr>
            <w:noProof/>
            <w:webHidden/>
            <w:color w:val="0D0D0D" w:themeColor="text1" w:themeTint="F2"/>
          </w:rPr>
          <w:instrText xml:space="preserve"> PAGEREF _Toc65056154 \h </w:instrText>
        </w:r>
        <w:r w:rsidR="001F6962" w:rsidRPr="00F10F5A">
          <w:rPr>
            <w:noProof/>
            <w:webHidden/>
            <w:color w:val="0D0D0D" w:themeColor="text1" w:themeTint="F2"/>
          </w:rPr>
        </w:r>
        <w:r w:rsidR="001F6962" w:rsidRPr="00F10F5A">
          <w:rPr>
            <w:noProof/>
            <w:webHidden/>
            <w:color w:val="0D0D0D" w:themeColor="text1" w:themeTint="F2"/>
          </w:rPr>
          <w:fldChar w:fldCharType="separate"/>
        </w:r>
        <w:r w:rsidR="001F6962" w:rsidRPr="00F10F5A">
          <w:rPr>
            <w:noProof/>
            <w:webHidden/>
            <w:color w:val="0D0D0D" w:themeColor="text1" w:themeTint="F2"/>
          </w:rPr>
          <w:t>60</w:t>
        </w:r>
        <w:r w:rsidR="001F6962" w:rsidRPr="00F10F5A">
          <w:rPr>
            <w:noProof/>
            <w:webHidden/>
            <w:color w:val="0D0D0D" w:themeColor="text1" w:themeTint="F2"/>
          </w:rPr>
          <w:fldChar w:fldCharType="end"/>
        </w:r>
      </w:hyperlink>
    </w:p>
    <w:p w:rsidR="00D60417" w:rsidRPr="00F10F5A" w:rsidRDefault="00D60417">
      <w:pPr>
        <w:spacing w:line="320" w:lineRule="atLeast"/>
        <w:rPr>
          <w:color w:val="0D0D0D" w:themeColor="text1" w:themeTint="F2"/>
          <w:sz w:val="36"/>
          <w:szCs w:val="36"/>
          <w:lang w:val="zh-CN"/>
        </w:rPr>
        <w:sectPr w:rsidR="00D60417" w:rsidRPr="00F10F5A">
          <w:headerReference w:type="default" r:id="rId13"/>
          <w:pgSz w:w="11907" w:h="16840"/>
          <w:pgMar w:top="1701" w:right="1797" w:bottom="1440" w:left="1797" w:header="851" w:footer="992" w:gutter="0"/>
          <w:cols w:space="720"/>
          <w:docGrid w:linePitch="312"/>
        </w:sectPr>
      </w:pPr>
      <w:r w:rsidRPr="00F10F5A">
        <w:rPr>
          <w:rFonts w:ascii="宋体" w:hAnsi="宋体"/>
          <w:b/>
          <w:bCs/>
          <w:color w:val="0D0D0D" w:themeColor="text1" w:themeTint="F2"/>
          <w:sz w:val="24"/>
          <w:szCs w:val="24"/>
          <w:lang w:val="zh-CN"/>
        </w:rPr>
        <w:fldChar w:fldCharType="end"/>
      </w:r>
    </w:p>
    <w:p w:rsidR="00D60417" w:rsidRPr="00F10F5A" w:rsidRDefault="00D60417">
      <w:pPr>
        <w:pStyle w:val="1"/>
        <w:spacing w:before="40" w:after="40" w:line="480" w:lineRule="auto"/>
        <w:jc w:val="center"/>
        <w:rPr>
          <w:rFonts w:ascii="宋体" w:hAnsi="宋体"/>
          <w:color w:val="0D0D0D" w:themeColor="text1" w:themeTint="F2"/>
          <w:lang w:val="zh-CN"/>
        </w:rPr>
      </w:pPr>
      <w:bookmarkStart w:id="1" w:name="_Toc65056117"/>
      <w:r w:rsidRPr="00F10F5A">
        <w:rPr>
          <w:rFonts w:ascii="宋体" w:hAnsi="宋体"/>
          <w:color w:val="0D0D0D" w:themeColor="text1" w:themeTint="F2"/>
          <w:lang w:val="zh-CN"/>
        </w:rPr>
        <w:lastRenderedPageBreak/>
        <w:t>第一章  投标邀请书</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9"/>
      </w:tblGrid>
      <w:tr w:rsidR="00F10F5A" w:rsidRPr="00F10F5A">
        <w:tc>
          <w:tcPr>
            <w:tcW w:w="8529" w:type="dxa"/>
          </w:tcPr>
          <w:p w:rsidR="00D60417" w:rsidRPr="00F10F5A" w:rsidRDefault="00D60417">
            <w:pPr>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项目概况：</w:t>
            </w:r>
          </w:p>
          <w:p w:rsidR="00D60417" w:rsidRPr="00F10F5A" w:rsidRDefault="00D60417">
            <w:pPr>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湖北省直机关2021-2022年度协议定点供应商招标项目的潜在投标人应在湖北省政府采购网（http://www.ccgp-hubei.gov.cn）或湖北省公共资源交易中心（湖北省政府采购中心）网采购公告（</w:t>
            </w:r>
            <w:r w:rsidRPr="00F10F5A">
              <w:rPr>
                <w:rFonts w:ascii="宋体" w:hAnsi="宋体"/>
                <w:color w:val="0D0D0D" w:themeColor="text1" w:themeTint="F2"/>
                <w:sz w:val="24"/>
                <w:szCs w:val="24"/>
              </w:rPr>
              <w:t>http://jycg.hubei.gov.cn/jyxx/zfcg/</w:t>
            </w:r>
            <w:r w:rsidRPr="00F10F5A">
              <w:rPr>
                <w:rFonts w:ascii="宋体" w:hAnsi="宋体" w:hint="eastAsia"/>
                <w:color w:val="0D0D0D" w:themeColor="text1" w:themeTint="F2"/>
                <w:sz w:val="24"/>
                <w:szCs w:val="24"/>
              </w:rPr>
              <w:t>cg</w:t>
            </w:r>
            <w:r w:rsidRPr="00F10F5A">
              <w:rPr>
                <w:rFonts w:ascii="宋体" w:hAnsi="宋体"/>
                <w:color w:val="0D0D0D" w:themeColor="text1" w:themeTint="F2"/>
                <w:sz w:val="24"/>
                <w:szCs w:val="24"/>
              </w:rPr>
              <w:t>gg/</w:t>
            </w:r>
            <w:r w:rsidRPr="00F10F5A">
              <w:rPr>
                <w:rFonts w:ascii="宋体" w:hAnsi="宋体" w:hint="eastAsia"/>
                <w:color w:val="0D0D0D" w:themeColor="text1" w:themeTint="F2"/>
                <w:sz w:val="24"/>
                <w:szCs w:val="24"/>
              </w:rPr>
              <w:t>）获取招标文件，并于本项目招标公告规定的提交投标文件截止时间前递交投标文件。</w:t>
            </w:r>
          </w:p>
        </w:tc>
      </w:tr>
    </w:tbl>
    <w:p w:rsidR="00D60417" w:rsidRPr="00F10F5A" w:rsidRDefault="00D60417">
      <w:pPr>
        <w:spacing w:line="360" w:lineRule="auto"/>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一、项目基本情况</w:t>
      </w:r>
    </w:p>
    <w:p w:rsidR="00D60417" w:rsidRPr="00F10F5A" w:rsidRDefault="00D60417">
      <w:pPr>
        <w:numPr>
          <w:ilvl w:val="0"/>
          <w:numId w:val="2"/>
        </w:numPr>
        <w:tabs>
          <w:tab w:val="left" w:pos="896"/>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项目编号：E</w:t>
      </w:r>
      <w:r w:rsidRPr="00F10F5A">
        <w:rPr>
          <w:rFonts w:ascii="宋体" w:hAnsi="宋体"/>
          <w:color w:val="0D0D0D" w:themeColor="text1" w:themeTint="F2"/>
          <w:sz w:val="24"/>
          <w:szCs w:val="24"/>
        </w:rPr>
        <w:t>ZC-</w:t>
      </w:r>
      <w:r w:rsidRPr="00F10F5A">
        <w:rPr>
          <w:rFonts w:ascii="宋体" w:hAnsi="宋体" w:hint="eastAsia"/>
          <w:color w:val="0D0D0D" w:themeColor="text1" w:themeTint="F2"/>
          <w:sz w:val="24"/>
          <w:szCs w:val="24"/>
        </w:rPr>
        <w:t>2021</w:t>
      </w:r>
      <w:r w:rsidRPr="00F10F5A">
        <w:rPr>
          <w:rFonts w:ascii="宋体" w:hAnsi="宋体"/>
          <w:color w:val="0D0D0D" w:themeColor="text1" w:themeTint="F2"/>
          <w:sz w:val="24"/>
          <w:szCs w:val="24"/>
        </w:rPr>
        <w:t>-</w:t>
      </w:r>
      <w:r w:rsidRPr="00F10F5A">
        <w:rPr>
          <w:rFonts w:ascii="宋体" w:hAnsi="宋体" w:hint="eastAsia"/>
          <w:color w:val="0D0D0D" w:themeColor="text1" w:themeTint="F2"/>
          <w:sz w:val="24"/>
          <w:szCs w:val="24"/>
        </w:rPr>
        <w:t>ZX0006-</w:t>
      </w:r>
      <w:r w:rsidR="00C93AE9" w:rsidRPr="00F10F5A">
        <w:rPr>
          <w:rFonts w:ascii="宋体" w:hAnsi="宋体" w:hint="eastAsia"/>
          <w:color w:val="0D0D0D" w:themeColor="text1" w:themeTint="F2"/>
          <w:sz w:val="24"/>
          <w:szCs w:val="24"/>
        </w:rPr>
        <w:t>28</w:t>
      </w:r>
    </w:p>
    <w:p w:rsidR="00D60417" w:rsidRPr="00F10F5A" w:rsidRDefault="00D60417">
      <w:pPr>
        <w:numPr>
          <w:ilvl w:val="0"/>
          <w:numId w:val="2"/>
        </w:numPr>
        <w:tabs>
          <w:tab w:val="left" w:pos="896"/>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政府采购计划编号：鄂采计[2021]-90001号</w:t>
      </w:r>
    </w:p>
    <w:p w:rsidR="00D60417" w:rsidRPr="00F10F5A" w:rsidRDefault="00D60417">
      <w:pPr>
        <w:numPr>
          <w:ilvl w:val="0"/>
          <w:numId w:val="2"/>
        </w:numPr>
        <w:tabs>
          <w:tab w:val="left" w:pos="896"/>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项目名称：湖北省直机关2021-2022年度协议定点供应商招标项目</w:t>
      </w:r>
      <w:r w:rsidR="00C93AE9" w:rsidRPr="00F10F5A">
        <w:rPr>
          <w:rFonts w:ascii="宋体" w:hAnsi="宋体" w:hint="eastAsia"/>
          <w:color w:val="0D0D0D" w:themeColor="text1" w:themeTint="F2"/>
          <w:sz w:val="24"/>
          <w:szCs w:val="24"/>
        </w:rPr>
        <w:t>第28包会计/审计服务</w:t>
      </w:r>
    </w:p>
    <w:p w:rsidR="00D60417" w:rsidRPr="00F10F5A" w:rsidRDefault="00D60417">
      <w:pPr>
        <w:numPr>
          <w:ilvl w:val="0"/>
          <w:numId w:val="2"/>
        </w:numPr>
        <w:tabs>
          <w:tab w:val="left" w:pos="896"/>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采购方式：公开招标</w:t>
      </w:r>
    </w:p>
    <w:p w:rsidR="00D60417" w:rsidRPr="00F10F5A" w:rsidRDefault="00D60417">
      <w:pPr>
        <w:numPr>
          <w:ilvl w:val="0"/>
          <w:numId w:val="2"/>
        </w:numPr>
        <w:tabs>
          <w:tab w:val="left" w:pos="896"/>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预算金额：人民币0万元整</w:t>
      </w:r>
    </w:p>
    <w:p w:rsidR="00D60417" w:rsidRPr="00F10F5A" w:rsidRDefault="00D60417">
      <w:pPr>
        <w:numPr>
          <w:ilvl w:val="0"/>
          <w:numId w:val="2"/>
        </w:numPr>
        <w:tabs>
          <w:tab w:val="left" w:pos="896"/>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最高限价：人民币0万元整</w:t>
      </w:r>
    </w:p>
    <w:p w:rsidR="00D60417" w:rsidRPr="00F10F5A" w:rsidRDefault="00D60417">
      <w:pPr>
        <w:numPr>
          <w:ilvl w:val="0"/>
          <w:numId w:val="2"/>
        </w:numPr>
        <w:tabs>
          <w:tab w:val="left" w:pos="896"/>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采购内容及需求：详见招标文件第三章</w:t>
      </w:r>
    </w:p>
    <w:p w:rsidR="00D60417" w:rsidRPr="00F10F5A" w:rsidRDefault="00D60417">
      <w:pPr>
        <w:numPr>
          <w:ilvl w:val="0"/>
          <w:numId w:val="2"/>
        </w:numPr>
        <w:tabs>
          <w:tab w:val="left" w:pos="896"/>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合同履行期限：《湖北省直机关2021-2022年度定点服务框架协议》签订之日起至2022 年12月31日</w:t>
      </w:r>
    </w:p>
    <w:p w:rsidR="00D60417" w:rsidRPr="00F10F5A" w:rsidRDefault="00D60417">
      <w:pPr>
        <w:numPr>
          <w:ilvl w:val="0"/>
          <w:numId w:val="2"/>
        </w:numPr>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本项目是否接受联合体投标：否</w:t>
      </w:r>
    </w:p>
    <w:p w:rsidR="00D60417" w:rsidRPr="00F10F5A" w:rsidRDefault="00D60417">
      <w:pPr>
        <w:numPr>
          <w:ilvl w:val="0"/>
          <w:numId w:val="2"/>
        </w:numPr>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是否可采购进口产品：否</w:t>
      </w:r>
    </w:p>
    <w:p w:rsidR="00D60417" w:rsidRPr="00F10F5A" w:rsidRDefault="00D60417">
      <w:pPr>
        <w:spacing w:line="360" w:lineRule="auto"/>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二、申请人的资格要求：</w:t>
      </w:r>
    </w:p>
    <w:p w:rsidR="00D60417" w:rsidRPr="00F10F5A" w:rsidRDefault="00D60417">
      <w:pPr>
        <w:numPr>
          <w:ilvl w:val="0"/>
          <w:numId w:val="3"/>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满足《中华人民共和国政府采购法》第二十二条规定，即：</w:t>
      </w:r>
    </w:p>
    <w:p w:rsidR="00D60417" w:rsidRPr="00F10F5A" w:rsidRDefault="00D60417">
      <w:pPr>
        <w:tabs>
          <w:tab w:val="left" w:pos="0"/>
        </w:tabs>
        <w:spacing w:line="360" w:lineRule="auto"/>
        <w:ind w:left="482"/>
        <w:rPr>
          <w:rFonts w:ascii="宋体" w:hAnsi="宋体"/>
          <w:color w:val="0D0D0D" w:themeColor="text1" w:themeTint="F2"/>
          <w:sz w:val="24"/>
          <w:szCs w:val="24"/>
        </w:rPr>
      </w:pPr>
      <w:r w:rsidRPr="00F10F5A">
        <w:rPr>
          <w:rFonts w:ascii="宋体" w:hAnsi="宋体" w:hint="eastAsia"/>
          <w:color w:val="0D0D0D" w:themeColor="text1" w:themeTint="F2"/>
          <w:sz w:val="24"/>
          <w:szCs w:val="24"/>
        </w:rPr>
        <w:t>（1）具有独立承担民事责任的能力；</w:t>
      </w:r>
    </w:p>
    <w:p w:rsidR="00D60417" w:rsidRPr="00F10F5A" w:rsidRDefault="00D60417">
      <w:pPr>
        <w:tabs>
          <w:tab w:val="left" w:pos="0"/>
        </w:tabs>
        <w:spacing w:line="360" w:lineRule="auto"/>
        <w:ind w:left="482"/>
        <w:rPr>
          <w:rFonts w:ascii="宋体" w:hAnsi="宋体"/>
          <w:color w:val="0D0D0D" w:themeColor="text1" w:themeTint="F2"/>
          <w:sz w:val="24"/>
          <w:szCs w:val="24"/>
        </w:rPr>
      </w:pPr>
      <w:r w:rsidRPr="00F10F5A">
        <w:rPr>
          <w:rFonts w:ascii="宋体" w:hAnsi="宋体" w:hint="eastAsia"/>
          <w:color w:val="0D0D0D" w:themeColor="text1" w:themeTint="F2"/>
          <w:sz w:val="24"/>
          <w:szCs w:val="24"/>
        </w:rPr>
        <w:t>（2）具有良好的商业信誉和健全的财务会计制度；</w:t>
      </w:r>
    </w:p>
    <w:p w:rsidR="00D60417" w:rsidRPr="00F10F5A" w:rsidRDefault="00D60417">
      <w:pPr>
        <w:tabs>
          <w:tab w:val="left" w:pos="0"/>
        </w:tabs>
        <w:spacing w:line="360" w:lineRule="auto"/>
        <w:ind w:left="482"/>
        <w:rPr>
          <w:rFonts w:ascii="宋体" w:hAnsi="宋体"/>
          <w:color w:val="0D0D0D" w:themeColor="text1" w:themeTint="F2"/>
          <w:sz w:val="24"/>
          <w:szCs w:val="24"/>
        </w:rPr>
      </w:pPr>
      <w:r w:rsidRPr="00F10F5A">
        <w:rPr>
          <w:rFonts w:ascii="宋体" w:hAnsi="宋体" w:hint="eastAsia"/>
          <w:color w:val="0D0D0D" w:themeColor="text1" w:themeTint="F2"/>
          <w:sz w:val="24"/>
          <w:szCs w:val="24"/>
        </w:rPr>
        <w:t>（3）具有履行合同所必需的设备和专业技术能力；</w:t>
      </w:r>
    </w:p>
    <w:p w:rsidR="00D60417" w:rsidRPr="00F10F5A" w:rsidRDefault="00D60417">
      <w:pPr>
        <w:tabs>
          <w:tab w:val="left" w:pos="0"/>
        </w:tabs>
        <w:spacing w:line="360" w:lineRule="auto"/>
        <w:ind w:left="482"/>
        <w:rPr>
          <w:rFonts w:ascii="宋体" w:hAnsi="宋体"/>
          <w:color w:val="0D0D0D" w:themeColor="text1" w:themeTint="F2"/>
          <w:sz w:val="24"/>
          <w:szCs w:val="24"/>
        </w:rPr>
      </w:pPr>
      <w:r w:rsidRPr="00F10F5A">
        <w:rPr>
          <w:rFonts w:ascii="宋体" w:hAnsi="宋体" w:hint="eastAsia"/>
          <w:color w:val="0D0D0D" w:themeColor="text1" w:themeTint="F2"/>
          <w:sz w:val="24"/>
          <w:szCs w:val="24"/>
        </w:rPr>
        <w:t>（4）有依法缴纳税收和社会保障资金的良好记录；</w:t>
      </w:r>
    </w:p>
    <w:p w:rsidR="00D60417" w:rsidRPr="00F10F5A" w:rsidRDefault="00D60417">
      <w:pPr>
        <w:tabs>
          <w:tab w:val="left" w:pos="0"/>
        </w:tabs>
        <w:spacing w:line="360" w:lineRule="auto"/>
        <w:ind w:left="482"/>
        <w:rPr>
          <w:rFonts w:ascii="宋体" w:hAnsi="宋体"/>
          <w:color w:val="0D0D0D" w:themeColor="text1" w:themeTint="F2"/>
          <w:sz w:val="24"/>
          <w:szCs w:val="24"/>
        </w:rPr>
      </w:pPr>
      <w:r w:rsidRPr="00F10F5A">
        <w:rPr>
          <w:rFonts w:ascii="宋体" w:hAnsi="宋体" w:hint="eastAsia"/>
          <w:color w:val="0D0D0D" w:themeColor="text1" w:themeTint="F2"/>
          <w:sz w:val="24"/>
          <w:szCs w:val="24"/>
        </w:rPr>
        <w:t>（5）参加政府采购活动前三年内，在经营活动中没有重大违法记录；</w:t>
      </w:r>
    </w:p>
    <w:p w:rsidR="00D60417" w:rsidRPr="00F10F5A" w:rsidRDefault="00D60417">
      <w:pPr>
        <w:tabs>
          <w:tab w:val="left" w:pos="0"/>
        </w:tabs>
        <w:spacing w:line="360" w:lineRule="auto"/>
        <w:ind w:left="482"/>
        <w:rPr>
          <w:rFonts w:ascii="宋体" w:hAnsi="宋体"/>
          <w:color w:val="0D0D0D" w:themeColor="text1" w:themeTint="F2"/>
          <w:sz w:val="24"/>
          <w:szCs w:val="24"/>
        </w:rPr>
      </w:pPr>
      <w:r w:rsidRPr="00F10F5A">
        <w:rPr>
          <w:rFonts w:ascii="宋体" w:hAnsi="宋体" w:hint="eastAsia"/>
          <w:color w:val="0D0D0D" w:themeColor="text1" w:themeTint="F2"/>
          <w:sz w:val="24"/>
          <w:szCs w:val="24"/>
        </w:rPr>
        <w:t>（6）法律、行政法规规定的其他条件。</w:t>
      </w:r>
    </w:p>
    <w:p w:rsidR="00D60417" w:rsidRPr="00F10F5A" w:rsidRDefault="00D60417">
      <w:pPr>
        <w:numPr>
          <w:ilvl w:val="0"/>
          <w:numId w:val="3"/>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lastRenderedPageBreak/>
        <w:t>单位负责人为同一人或者存在直接控股、管理关系的不同投标人，不得参加本项目同一合同项下的政府采购活动。</w:t>
      </w:r>
    </w:p>
    <w:p w:rsidR="00D60417" w:rsidRPr="00F10F5A" w:rsidRDefault="00D60417">
      <w:pPr>
        <w:numPr>
          <w:ilvl w:val="0"/>
          <w:numId w:val="3"/>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为本采购项目提供整体设计、规范编制或者项目管理、监理、检测等服务的，不得再参加本项目的其他招标采购活动。</w:t>
      </w:r>
    </w:p>
    <w:p w:rsidR="00D60417" w:rsidRPr="00F10F5A" w:rsidRDefault="00D60417">
      <w:pPr>
        <w:numPr>
          <w:ilvl w:val="0"/>
          <w:numId w:val="3"/>
        </w:numPr>
        <w:tabs>
          <w:tab w:val="left" w:pos="0"/>
        </w:tabs>
        <w:spacing w:line="360" w:lineRule="auto"/>
        <w:ind w:left="0" w:firstLine="482"/>
        <w:rPr>
          <w:rFonts w:ascii="宋体" w:hAnsi="宋体"/>
          <w:i/>
          <w:color w:val="0D0D0D" w:themeColor="text1" w:themeTint="F2"/>
          <w:sz w:val="24"/>
          <w:szCs w:val="24"/>
        </w:rPr>
      </w:pPr>
      <w:r w:rsidRPr="00F10F5A">
        <w:rPr>
          <w:rFonts w:ascii="宋体" w:hAnsi="宋体" w:hint="eastAsia"/>
          <w:color w:val="0D0D0D" w:themeColor="text1" w:themeTint="F2"/>
          <w:sz w:val="24"/>
          <w:szCs w:val="24"/>
        </w:rPr>
        <w:t>应未被列入失信被执行人、重大税收违法案件当事人名单，未被列入政府采购严重违法失信行为记录名单。</w:t>
      </w:r>
    </w:p>
    <w:p w:rsidR="00D60417" w:rsidRPr="00F10F5A" w:rsidRDefault="00D60417">
      <w:pPr>
        <w:numPr>
          <w:ilvl w:val="0"/>
          <w:numId w:val="3"/>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本项目的特定资格要求：</w:t>
      </w:r>
      <w:r w:rsidR="00C93AE9" w:rsidRPr="00F10F5A">
        <w:rPr>
          <w:rFonts w:ascii="宋体" w:hAnsi="宋体" w:hint="eastAsia"/>
          <w:color w:val="0D0D0D" w:themeColor="text1" w:themeTint="F2"/>
          <w:sz w:val="24"/>
          <w:szCs w:val="24"/>
        </w:rPr>
        <w:t>应具备会计师事务所执业证书。</w:t>
      </w:r>
    </w:p>
    <w:p w:rsidR="00D60417" w:rsidRPr="00F10F5A" w:rsidRDefault="00D60417">
      <w:pPr>
        <w:tabs>
          <w:tab w:val="left" w:pos="896"/>
        </w:tabs>
        <w:spacing w:line="360" w:lineRule="auto"/>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三、获取招标文件：</w:t>
      </w:r>
    </w:p>
    <w:p w:rsidR="00D60417" w:rsidRPr="00F10F5A" w:rsidRDefault="00D60417">
      <w:pPr>
        <w:numPr>
          <w:ilvl w:val="0"/>
          <w:numId w:val="4"/>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时间：详见本项目招标公告；</w:t>
      </w:r>
    </w:p>
    <w:p w:rsidR="00D60417" w:rsidRPr="00F10F5A" w:rsidRDefault="00D60417">
      <w:pPr>
        <w:numPr>
          <w:ilvl w:val="0"/>
          <w:numId w:val="4"/>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地点：湖北省政府采购网（http://www.ccgp-hubei.gov.cn）或湖北省公共资源交易中心（湖北省政府采购中心）网采购公告（</w:t>
      </w:r>
      <w:hyperlink r:id="rId14" w:history="1">
        <w:r w:rsidRPr="00F10F5A">
          <w:rPr>
            <w:rFonts w:ascii="宋体" w:hAnsi="宋体"/>
            <w:color w:val="0D0D0D" w:themeColor="text1" w:themeTint="F2"/>
            <w:sz w:val="24"/>
            <w:szCs w:val="24"/>
          </w:rPr>
          <w:t>http://jycg.hubei.gov.cn/jyxx/zfcg/</w:t>
        </w:r>
        <w:r w:rsidRPr="00F10F5A">
          <w:rPr>
            <w:rFonts w:ascii="宋体" w:hAnsi="宋体" w:hint="eastAsia"/>
            <w:color w:val="0D0D0D" w:themeColor="text1" w:themeTint="F2"/>
            <w:sz w:val="24"/>
            <w:szCs w:val="24"/>
          </w:rPr>
          <w:t>cg</w:t>
        </w:r>
        <w:r w:rsidRPr="00F10F5A">
          <w:rPr>
            <w:rFonts w:ascii="宋体" w:hAnsi="宋体"/>
            <w:color w:val="0D0D0D" w:themeColor="text1" w:themeTint="F2"/>
            <w:sz w:val="24"/>
            <w:szCs w:val="24"/>
          </w:rPr>
          <w:t>gg/</w:t>
        </w:r>
      </w:hyperlink>
      <w:r w:rsidRPr="00F10F5A">
        <w:rPr>
          <w:rFonts w:ascii="宋体" w:hAnsi="宋体" w:hint="eastAsia"/>
          <w:color w:val="0D0D0D" w:themeColor="text1" w:themeTint="F2"/>
          <w:sz w:val="24"/>
          <w:szCs w:val="24"/>
        </w:rPr>
        <w:t>）；</w:t>
      </w:r>
    </w:p>
    <w:p w:rsidR="00D60417" w:rsidRPr="00F10F5A" w:rsidRDefault="00D60417">
      <w:pPr>
        <w:numPr>
          <w:ilvl w:val="0"/>
          <w:numId w:val="4"/>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方式：点击本项目公告中的文件下载链接下载招标文件</w:t>
      </w:r>
      <w:r w:rsidR="00315925" w:rsidRPr="00F10F5A">
        <w:rPr>
          <w:rFonts w:ascii="宋体" w:hAnsi="宋体" w:hint="eastAsia"/>
          <w:color w:val="0D0D0D" w:themeColor="text1" w:themeTint="F2"/>
          <w:sz w:val="24"/>
          <w:szCs w:val="24"/>
        </w:rPr>
        <w:t>；</w:t>
      </w:r>
    </w:p>
    <w:p w:rsidR="00D60417" w:rsidRPr="00F10F5A" w:rsidRDefault="00D60417">
      <w:pPr>
        <w:numPr>
          <w:ilvl w:val="0"/>
          <w:numId w:val="4"/>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售价：0元。</w:t>
      </w:r>
    </w:p>
    <w:p w:rsidR="00D60417" w:rsidRPr="00F10F5A" w:rsidRDefault="00D60417">
      <w:pPr>
        <w:tabs>
          <w:tab w:val="left" w:pos="896"/>
        </w:tabs>
        <w:spacing w:line="360" w:lineRule="auto"/>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四、提交投标文件截止时间、开标时间和地点：</w:t>
      </w:r>
    </w:p>
    <w:p w:rsidR="00D60417" w:rsidRPr="00F10F5A" w:rsidRDefault="00D60417">
      <w:pPr>
        <w:numPr>
          <w:ilvl w:val="0"/>
          <w:numId w:val="5"/>
        </w:numPr>
        <w:tabs>
          <w:tab w:val="left" w:pos="0"/>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提交投标文件开始时间：详见本项目招标公告</w:t>
      </w:r>
      <w:r w:rsidR="00315925" w:rsidRPr="00F10F5A">
        <w:rPr>
          <w:rFonts w:ascii="宋体" w:hAnsi="宋体" w:hint="eastAsia"/>
          <w:color w:val="0D0D0D" w:themeColor="text1" w:themeTint="F2"/>
          <w:sz w:val="24"/>
          <w:szCs w:val="24"/>
        </w:rPr>
        <w:t>；</w:t>
      </w:r>
    </w:p>
    <w:p w:rsidR="00D60417" w:rsidRPr="00F10F5A" w:rsidRDefault="00D60417">
      <w:pPr>
        <w:numPr>
          <w:ilvl w:val="0"/>
          <w:numId w:val="5"/>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提交投标文件截止时间、开标时间：详见本项目招标公告</w:t>
      </w:r>
      <w:r w:rsidR="00315925" w:rsidRPr="00F10F5A">
        <w:rPr>
          <w:rFonts w:ascii="宋体" w:hAnsi="宋体" w:hint="eastAsia"/>
          <w:color w:val="0D0D0D" w:themeColor="text1" w:themeTint="F2"/>
          <w:sz w:val="24"/>
          <w:szCs w:val="24"/>
        </w:rPr>
        <w:t>；</w:t>
      </w:r>
    </w:p>
    <w:p w:rsidR="00D60417" w:rsidRPr="00F10F5A" w:rsidRDefault="00D60417">
      <w:pPr>
        <w:numPr>
          <w:ilvl w:val="0"/>
          <w:numId w:val="5"/>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地点：湖北省公共资源交易中心（湖北省政府采购中心）1002室。</w:t>
      </w:r>
      <w:r w:rsidRPr="00F10F5A">
        <w:rPr>
          <w:rFonts w:ascii="宋体" w:hAnsi="宋体" w:hint="eastAsia"/>
          <w:bCs/>
          <w:color w:val="0D0D0D" w:themeColor="text1" w:themeTint="F2"/>
          <w:sz w:val="24"/>
          <w:szCs w:val="24"/>
        </w:rPr>
        <w:t>开标当日9:00时开始接受投标文件，逾时送达的投标文件恕不接受。疫情期间，为降低人员聚集带来的疫情防控风险，本项目开标将不组织唱标，请投标人递交投标文件后尽快离开开标现场。</w:t>
      </w:r>
    </w:p>
    <w:p w:rsidR="00D60417" w:rsidRPr="00F10F5A" w:rsidRDefault="00D60417">
      <w:pPr>
        <w:tabs>
          <w:tab w:val="left" w:pos="896"/>
        </w:tabs>
        <w:spacing w:line="360" w:lineRule="auto"/>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五、公告期限</w:t>
      </w:r>
    </w:p>
    <w:p w:rsidR="00D60417" w:rsidRPr="00F10F5A" w:rsidRDefault="00D60417">
      <w:pPr>
        <w:tabs>
          <w:tab w:val="left" w:pos="896"/>
        </w:tabs>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自本公告发布之日起5个工作日。</w:t>
      </w:r>
    </w:p>
    <w:p w:rsidR="00D60417" w:rsidRPr="00F10F5A" w:rsidRDefault="00D60417">
      <w:pPr>
        <w:tabs>
          <w:tab w:val="left" w:pos="896"/>
        </w:tabs>
        <w:spacing w:line="360" w:lineRule="auto"/>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六、其他补充事宜</w:t>
      </w:r>
    </w:p>
    <w:p w:rsidR="00D60417" w:rsidRPr="00F10F5A" w:rsidRDefault="00D60417">
      <w:pPr>
        <w:numPr>
          <w:ilvl w:val="0"/>
          <w:numId w:val="6"/>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政府集中采购项目：是</w:t>
      </w:r>
      <w:r w:rsidR="00315925" w:rsidRPr="00F10F5A">
        <w:rPr>
          <w:rFonts w:ascii="宋体" w:hAnsi="宋体" w:hint="eastAsia"/>
          <w:color w:val="0D0D0D" w:themeColor="text1" w:themeTint="F2"/>
          <w:sz w:val="24"/>
          <w:szCs w:val="24"/>
        </w:rPr>
        <w:t>；</w:t>
      </w:r>
    </w:p>
    <w:p w:rsidR="00D60417" w:rsidRPr="00F10F5A" w:rsidRDefault="00D60417">
      <w:pPr>
        <w:numPr>
          <w:ilvl w:val="0"/>
          <w:numId w:val="6"/>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资金来源：省级财政性资金</w:t>
      </w:r>
      <w:r w:rsidR="00315925" w:rsidRPr="00F10F5A">
        <w:rPr>
          <w:rFonts w:ascii="宋体" w:hAnsi="宋体" w:hint="eastAsia"/>
          <w:color w:val="0D0D0D" w:themeColor="text1" w:themeTint="F2"/>
          <w:sz w:val="24"/>
          <w:szCs w:val="24"/>
        </w:rPr>
        <w:t>；</w:t>
      </w:r>
    </w:p>
    <w:p w:rsidR="00D60417" w:rsidRPr="00F10F5A" w:rsidRDefault="001F6962">
      <w:pPr>
        <w:numPr>
          <w:ilvl w:val="0"/>
          <w:numId w:val="6"/>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已通过续签框架协议方式成为湖北省直机关2021-2022年</w:t>
      </w:r>
      <w:r w:rsidR="00C93AE9" w:rsidRPr="00F10F5A">
        <w:rPr>
          <w:rFonts w:ascii="宋体" w:hAnsi="宋体" w:hint="eastAsia"/>
          <w:color w:val="0D0D0D" w:themeColor="text1" w:themeTint="F2"/>
          <w:sz w:val="24"/>
          <w:szCs w:val="24"/>
        </w:rPr>
        <w:t>会计/审计服务</w:t>
      </w:r>
      <w:r w:rsidRPr="00F10F5A">
        <w:rPr>
          <w:rFonts w:ascii="宋体" w:hAnsi="宋体" w:hint="eastAsia"/>
          <w:color w:val="0D0D0D" w:themeColor="text1" w:themeTint="F2"/>
          <w:sz w:val="24"/>
          <w:szCs w:val="24"/>
        </w:rPr>
        <w:t>品目定点服务供应商的供应商，无须参加本次招标投标。</w:t>
      </w:r>
      <w:r w:rsidR="00315925" w:rsidRPr="00F10F5A">
        <w:rPr>
          <w:rFonts w:ascii="宋体" w:hAnsi="宋体" w:hint="eastAsia"/>
          <w:color w:val="0D0D0D" w:themeColor="text1" w:themeTint="F2"/>
          <w:sz w:val="24"/>
          <w:szCs w:val="24"/>
        </w:rPr>
        <w:t>未续签的或其他供应商，拟参与本项目投标</w:t>
      </w:r>
      <w:r w:rsidR="00D60417" w:rsidRPr="00F10F5A">
        <w:rPr>
          <w:rFonts w:ascii="宋体" w:hAnsi="宋体" w:hint="eastAsia"/>
          <w:color w:val="0D0D0D" w:themeColor="text1" w:themeTint="F2"/>
          <w:sz w:val="24"/>
          <w:szCs w:val="24"/>
        </w:rPr>
        <w:t>应在湖北省政府电子采购平台</w:t>
      </w:r>
      <w:r w:rsidR="00D60417" w:rsidRPr="00F10F5A">
        <w:rPr>
          <w:rFonts w:ascii="宋体" w:hAnsi="宋体" w:hint="eastAsia"/>
          <w:color w:val="0D0D0D" w:themeColor="text1" w:themeTint="F2"/>
          <w:sz w:val="24"/>
          <w:szCs w:val="24"/>
        </w:rPr>
        <w:lastRenderedPageBreak/>
        <w:t>（</w:t>
      </w:r>
      <w:r w:rsidR="00D60417" w:rsidRPr="00F10F5A">
        <w:rPr>
          <w:rFonts w:ascii="宋体" w:hAnsi="宋体"/>
          <w:color w:val="0D0D0D" w:themeColor="text1" w:themeTint="F2"/>
          <w:sz w:val="24"/>
          <w:szCs w:val="24"/>
        </w:rPr>
        <w:t>http://sso.hubeigp.gov.cn/checkLogin?sourceURL=http%3A%2F%2Fdzcg.hubeigp.gov.cn%2Flogon&amp;cloudid=100</w:t>
      </w:r>
      <w:r w:rsidR="00D60417" w:rsidRPr="00F10F5A">
        <w:rPr>
          <w:rFonts w:ascii="宋体" w:hAnsi="宋体" w:hint="eastAsia"/>
          <w:color w:val="0D0D0D" w:themeColor="text1" w:themeTint="F2"/>
          <w:sz w:val="24"/>
          <w:szCs w:val="24"/>
        </w:rPr>
        <w:t>）注册，并审核通过。湖北省政府电子采购平台注册流程详见招标文件附件十一：《湖北省政府电子采购平台供应商注册操作手册》。注册咨询电话：027-87835187。供应商使用注册的账号、密码在</w:t>
      </w:r>
      <w:r w:rsidR="00D60417" w:rsidRPr="00F10F5A">
        <w:rPr>
          <w:rFonts w:ascii="宋体" w:hAnsi="宋体" w:hint="eastAsia"/>
          <w:b/>
          <w:color w:val="0D0D0D" w:themeColor="text1" w:themeTint="F2"/>
          <w:sz w:val="24"/>
          <w:szCs w:val="24"/>
        </w:rPr>
        <w:t>2021年</w:t>
      </w:r>
      <w:r w:rsidRPr="00F10F5A">
        <w:rPr>
          <w:rFonts w:ascii="宋体" w:hAnsi="宋体" w:hint="eastAsia"/>
          <w:b/>
          <w:color w:val="0D0D0D" w:themeColor="text1" w:themeTint="F2"/>
          <w:sz w:val="24"/>
          <w:szCs w:val="24"/>
        </w:rPr>
        <w:t>3</w:t>
      </w:r>
      <w:r w:rsidR="00D60417" w:rsidRPr="00F10F5A">
        <w:rPr>
          <w:rFonts w:ascii="宋体" w:hAnsi="宋体" w:hint="eastAsia"/>
          <w:b/>
          <w:color w:val="0D0D0D" w:themeColor="text1" w:themeTint="F2"/>
          <w:sz w:val="24"/>
          <w:szCs w:val="24"/>
        </w:rPr>
        <w:t>月</w:t>
      </w:r>
      <w:r w:rsidRPr="00F10F5A">
        <w:rPr>
          <w:rFonts w:ascii="宋体" w:hAnsi="宋体" w:hint="eastAsia"/>
          <w:b/>
          <w:color w:val="0D0D0D" w:themeColor="text1" w:themeTint="F2"/>
          <w:sz w:val="24"/>
          <w:szCs w:val="24"/>
        </w:rPr>
        <w:t>17</w:t>
      </w:r>
      <w:r w:rsidR="00D60417" w:rsidRPr="00F10F5A">
        <w:rPr>
          <w:rFonts w:ascii="宋体" w:hAnsi="宋体" w:hint="eastAsia"/>
          <w:b/>
          <w:color w:val="0D0D0D" w:themeColor="text1" w:themeTint="F2"/>
          <w:sz w:val="24"/>
          <w:szCs w:val="24"/>
        </w:rPr>
        <w:t>日12时</w:t>
      </w:r>
      <w:r w:rsidR="00D60417" w:rsidRPr="00F10F5A">
        <w:rPr>
          <w:rFonts w:ascii="宋体" w:hAnsi="宋体" w:hint="eastAsia"/>
          <w:color w:val="0D0D0D" w:themeColor="text1" w:themeTint="F2"/>
          <w:sz w:val="24"/>
          <w:szCs w:val="24"/>
        </w:rPr>
        <w:t>（北京时间）前登录湖北省政府采购网上商城点击“定点服务增补招标”（</w:t>
      </w:r>
      <w:r w:rsidR="00D60417" w:rsidRPr="00F10F5A">
        <w:rPr>
          <w:rFonts w:ascii="宋体" w:hAnsi="宋体"/>
          <w:color w:val="0D0D0D" w:themeColor="text1" w:themeTint="F2"/>
          <w:sz w:val="24"/>
          <w:szCs w:val="24"/>
        </w:rPr>
        <w:t>https://wssc.hubeigp.gov.cn/tender_bid</w:t>
      </w:r>
      <w:r w:rsidR="00D60417" w:rsidRPr="00F10F5A">
        <w:rPr>
          <w:rFonts w:ascii="宋体" w:hAnsi="宋体" w:hint="eastAsia"/>
          <w:color w:val="0D0D0D" w:themeColor="text1" w:themeTint="F2"/>
          <w:sz w:val="24"/>
          <w:szCs w:val="24"/>
        </w:rPr>
        <w:t>）完成网上报价并确认（具体操作流程详见招标文件附件十二《省直机关2021-2022年度定点服务供应商投标操作手册》，技术咨询电话：027-87835180）。未在规定时间前完成网上报价的供应商将不能参与本项目投标</w:t>
      </w:r>
      <w:r w:rsidR="00315925" w:rsidRPr="00F10F5A">
        <w:rPr>
          <w:rFonts w:ascii="宋体" w:hAnsi="宋体" w:hint="eastAsia"/>
          <w:color w:val="0D0D0D" w:themeColor="text1" w:themeTint="F2"/>
          <w:sz w:val="24"/>
          <w:szCs w:val="24"/>
        </w:rPr>
        <w:t>；</w:t>
      </w:r>
    </w:p>
    <w:p w:rsidR="00D60417" w:rsidRPr="00F10F5A" w:rsidRDefault="00D60417">
      <w:pPr>
        <w:numPr>
          <w:ilvl w:val="0"/>
          <w:numId w:val="6"/>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完成注册的供应商可以根据自身安全需要，选择是否办理电子密钥与账号绑定，办理电子密钥（含电子签章）的费用由供应商自行承担，供应商可以自主选择向湖北省数字证书认证管理中心有限公司（即湖北CA）或国采（湖北）技术有限公司办理，省交易（采购）中心不收取任何费用。目前湖北省电子招投标平台与湖北省政府电子采购平台、湖北省政府采购网上商城已实现电子密钥的互认，已在湖北省电子招投标平台注册并持有仍在有效期内的电子密钥的用户不用重新办理，只需在湖北省政府电子采购平台进行账号与电子密钥的绑定操作，即可使用电子密钥登录湖北省政府电子采购平台及湖北省政府网上商城参与省级政府集中采购活动</w:t>
      </w:r>
      <w:r w:rsidR="00315925" w:rsidRPr="00F10F5A">
        <w:rPr>
          <w:rFonts w:ascii="宋体" w:hAnsi="宋体" w:hint="eastAsia"/>
          <w:color w:val="0D0D0D" w:themeColor="text1" w:themeTint="F2"/>
          <w:sz w:val="24"/>
          <w:szCs w:val="24"/>
        </w:rPr>
        <w:t>；</w:t>
      </w:r>
    </w:p>
    <w:p w:rsidR="00D60417" w:rsidRPr="00F10F5A" w:rsidRDefault="00D60417">
      <w:pPr>
        <w:numPr>
          <w:ilvl w:val="0"/>
          <w:numId w:val="6"/>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质疑：投标人认为招标文件、招标过程和中标结果使自己的权益受到损害的，可以在知道或者应知其权益受到损害之日起7个工作日内，向湖北省公共资源交易中心（湖北省政府采购中心）提出质疑。质疑提出时间以提供书面质疑书记载为准。联系人：刘继伟；联系电话：027-87835132；联系地址：武汉市武昌区中北路252号(中北路与徐东大街交汇处普提金商务中心A座)1212室。</w:t>
      </w:r>
    </w:p>
    <w:p w:rsidR="00D60417" w:rsidRPr="00F10F5A" w:rsidRDefault="00D60417">
      <w:pPr>
        <w:numPr>
          <w:ilvl w:val="0"/>
          <w:numId w:val="7"/>
        </w:numPr>
        <w:spacing w:line="360" w:lineRule="auto"/>
        <w:rPr>
          <w:rFonts w:ascii="宋体" w:hAnsi="宋体" w:cs="宋体"/>
          <w:b/>
          <w:color w:val="0D0D0D" w:themeColor="text1" w:themeTint="F2"/>
          <w:kern w:val="0"/>
          <w:sz w:val="24"/>
          <w:szCs w:val="24"/>
          <w:lang w:val="zh-CN"/>
        </w:rPr>
      </w:pPr>
      <w:r w:rsidRPr="00F10F5A">
        <w:rPr>
          <w:rFonts w:ascii="宋体" w:hAnsi="宋体" w:cs="宋体" w:hint="eastAsia"/>
          <w:b/>
          <w:color w:val="0D0D0D" w:themeColor="text1" w:themeTint="F2"/>
          <w:kern w:val="0"/>
          <w:sz w:val="24"/>
          <w:szCs w:val="24"/>
        </w:rPr>
        <w:t>对本次招标提出询问，请按以下方式联系</w:t>
      </w:r>
    </w:p>
    <w:p w:rsidR="00D60417" w:rsidRPr="00F10F5A" w:rsidRDefault="00D60417">
      <w:pPr>
        <w:tabs>
          <w:tab w:val="left" w:pos="0"/>
        </w:tabs>
        <w:spacing w:line="360" w:lineRule="auto"/>
        <w:ind w:left="120"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集中采购机构名称：湖北省公共资源交易中心（湖北省政府采购中心）</w:t>
      </w:r>
    </w:p>
    <w:p w:rsidR="00D60417" w:rsidRPr="00F10F5A" w:rsidRDefault="00D60417">
      <w:pPr>
        <w:tabs>
          <w:tab w:val="left" w:pos="0"/>
        </w:tabs>
        <w:spacing w:line="360" w:lineRule="auto"/>
        <w:ind w:firstLineChars="250" w:firstLine="600"/>
        <w:rPr>
          <w:rFonts w:ascii="宋体" w:hAnsi="宋体"/>
          <w:color w:val="0D0D0D" w:themeColor="text1" w:themeTint="F2"/>
          <w:sz w:val="24"/>
          <w:szCs w:val="24"/>
        </w:rPr>
      </w:pPr>
      <w:r w:rsidRPr="00F10F5A">
        <w:rPr>
          <w:rFonts w:ascii="宋体" w:hAnsi="宋体" w:hint="eastAsia"/>
          <w:color w:val="0D0D0D" w:themeColor="text1" w:themeTint="F2"/>
          <w:sz w:val="24"/>
          <w:szCs w:val="24"/>
        </w:rPr>
        <w:t>地址：武汉市武昌区中北路252号(中北路与徐东大街交汇处普提金商务中心A座)</w:t>
      </w:r>
    </w:p>
    <w:p w:rsidR="00D60417" w:rsidRPr="00F10F5A" w:rsidRDefault="00D60417">
      <w:pPr>
        <w:tabs>
          <w:tab w:val="left" w:pos="0"/>
        </w:tabs>
        <w:spacing w:line="360" w:lineRule="auto"/>
        <w:ind w:firstLineChars="250" w:firstLine="600"/>
        <w:rPr>
          <w:rFonts w:ascii="宋体" w:hAnsi="宋体"/>
          <w:color w:val="0D0D0D" w:themeColor="text1" w:themeTint="F2"/>
          <w:sz w:val="24"/>
          <w:szCs w:val="24"/>
        </w:rPr>
      </w:pPr>
      <w:r w:rsidRPr="00F10F5A">
        <w:rPr>
          <w:rFonts w:ascii="宋体" w:hAnsi="宋体" w:hint="eastAsia"/>
          <w:color w:val="0D0D0D" w:themeColor="text1" w:themeTint="F2"/>
          <w:sz w:val="24"/>
          <w:szCs w:val="24"/>
        </w:rPr>
        <w:t>联系方式：黄涛/李振华；</w:t>
      </w:r>
      <w:r w:rsidRPr="00F10F5A">
        <w:rPr>
          <w:rFonts w:ascii="宋体" w:hAnsi="宋体"/>
          <w:color w:val="0D0D0D" w:themeColor="text1" w:themeTint="F2"/>
          <w:sz w:val="24"/>
          <w:szCs w:val="24"/>
        </w:rPr>
        <w:t>027-87835167/87835122</w:t>
      </w:r>
    </w:p>
    <w:p w:rsidR="00D60417" w:rsidRPr="00F10F5A" w:rsidRDefault="00D60417">
      <w:pPr>
        <w:pStyle w:val="1"/>
        <w:jc w:val="center"/>
        <w:rPr>
          <w:rFonts w:ascii="宋体" w:hAnsi="宋体"/>
          <w:color w:val="0D0D0D" w:themeColor="text1" w:themeTint="F2"/>
          <w:lang w:val="zh-CN"/>
        </w:rPr>
      </w:pPr>
      <w:r w:rsidRPr="00F10F5A">
        <w:rPr>
          <w:rFonts w:ascii="宋体" w:hAnsi="宋体"/>
          <w:bCs w:val="0"/>
          <w:color w:val="0D0D0D" w:themeColor="text1" w:themeTint="F2"/>
          <w:sz w:val="24"/>
          <w:szCs w:val="24"/>
        </w:rPr>
        <w:br w:type="page"/>
      </w:r>
      <w:bookmarkStart w:id="2" w:name="_Toc65056118"/>
      <w:r w:rsidRPr="00F10F5A">
        <w:rPr>
          <w:rFonts w:ascii="宋体" w:hAnsi="宋体"/>
          <w:color w:val="0D0D0D" w:themeColor="text1" w:themeTint="F2"/>
          <w:lang w:val="zh-CN"/>
        </w:rPr>
        <w:lastRenderedPageBreak/>
        <w:t>第二章  投标人须知</w:t>
      </w:r>
      <w:bookmarkEnd w:id="2"/>
    </w:p>
    <w:p w:rsidR="00D60417" w:rsidRPr="00F10F5A" w:rsidRDefault="00D60417">
      <w:pPr>
        <w:pStyle w:val="2"/>
        <w:jc w:val="center"/>
        <w:rPr>
          <w:rFonts w:ascii="宋体" w:eastAsia="宋体" w:hAnsi="宋体"/>
          <w:color w:val="0D0D0D" w:themeColor="text1" w:themeTint="F2"/>
        </w:rPr>
      </w:pPr>
      <w:bookmarkStart w:id="3" w:name="_Toc511889416"/>
      <w:bookmarkStart w:id="4" w:name="_Toc511894494"/>
      <w:bookmarkStart w:id="5" w:name="_Toc2782564"/>
      <w:bookmarkStart w:id="6" w:name="_Toc65056119"/>
      <w:r w:rsidRPr="00F10F5A">
        <w:rPr>
          <w:rFonts w:ascii="宋体" w:eastAsia="宋体" w:hAnsi="宋体"/>
          <w:color w:val="0D0D0D" w:themeColor="text1" w:themeTint="F2"/>
        </w:rPr>
        <w:t>投标须知前附表</w:t>
      </w:r>
      <w:bookmarkEnd w:id="3"/>
      <w:bookmarkEnd w:id="4"/>
      <w:bookmarkEnd w:id="5"/>
      <w:bookmarkEnd w:id="6"/>
    </w:p>
    <w:tbl>
      <w:tblPr>
        <w:tblW w:w="8350" w:type="dxa"/>
        <w:tblInd w:w="12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8"/>
        <w:gridCol w:w="2517"/>
        <w:gridCol w:w="5245"/>
      </w:tblGrid>
      <w:tr w:rsidR="00F10F5A" w:rsidRPr="00F10F5A">
        <w:trPr>
          <w:trHeight w:val="524"/>
          <w:tblHeader/>
        </w:trPr>
        <w:tc>
          <w:tcPr>
            <w:tcW w:w="588" w:type="dxa"/>
            <w:tcBorders>
              <w:top w:val="single" w:sz="4" w:space="0" w:color="auto"/>
              <w:bottom w:val="single" w:sz="4" w:space="0" w:color="auto"/>
              <w:right w:val="single" w:sz="4" w:space="0" w:color="auto"/>
            </w:tcBorders>
            <w:shd w:val="pct10" w:color="C4BC96" w:fill="DDD9C3"/>
            <w:vAlign w:val="center"/>
          </w:tcPr>
          <w:p w:rsidR="00D60417" w:rsidRPr="00F10F5A" w:rsidRDefault="00D60417">
            <w:pPr>
              <w:ind w:leftChars="-31" w:left="-65" w:rightChars="-38" w:right="-80"/>
              <w:jc w:val="center"/>
              <w:rPr>
                <w:rFonts w:ascii="宋体" w:hAnsi="宋体"/>
                <w:b/>
                <w:color w:val="0D0D0D" w:themeColor="text1" w:themeTint="F2"/>
                <w:sz w:val="24"/>
                <w:szCs w:val="24"/>
              </w:rPr>
            </w:pPr>
            <w:r w:rsidRPr="00F10F5A">
              <w:rPr>
                <w:rFonts w:ascii="宋体" w:hAnsi="宋体"/>
                <w:b/>
                <w:color w:val="0D0D0D" w:themeColor="text1" w:themeTint="F2"/>
                <w:sz w:val="24"/>
                <w:szCs w:val="24"/>
              </w:rPr>
              <w:t>序号</w:t>
            </w:r>
          </w:p>
        </w:tc>
        <w:tc>
          <w:tcPr>
            <w:tcW w:w="2517" w:type="dxa"/>
            <w:tcBorders>
              <w:top w:val="single" w:sz="4" w:space="0" w:color="auto"/>
              <w:left w:val="single" w:sz="4" w:space="0" w:color="auto"/>
              <w:bottom w:val="single" w:sz="4" w:space="0" w:color="auto"/>
              <w:right w:val="single" w:sz="4" w:space="0" w:color="auto"/>
            </w:tcBorders>
            <w:shd w:val="pct10" w:color="C4BC96" w:fill="DDD9C3"/>
            <w:vAlign w:val="center"/>
          </w:tcPr>
          <w:p w:rsidR="00D60417" w:rsidRPr="00F10F5A" w:rsidRDefault="00D60417">
            <w:pPr>
              <w:ind w:right="-11"/>
              <w:jc w:val="center"/>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名  称</w:t>
            </w:r>
          </w:p>
        </w:tc>
        <w:tc>
          <w:tcPr>
            <w:tcW w:w="5245" w:type="dxa"/>
            <w:tcBorders>
              <w:top w:val="single" w:sz="4" w:space="0" w:color="auto"/>
              <w:left w:val="single" w:sz="4" w:space="0" w:color="auto"/>
              <w:bottom w:val="single" w:sz="4" w:space="0" w:color="auto"/>
            </w:tcBorders>
            <w:shd w:val="pct10" w:color="C4BC96" w:fill="DDD9C3"/>
            <w:vAlign w:val="center"/>
          </w:tcPr>
          <w:p w:rsidR="00D60417" w:rsidRPr="00F10F5A" w:rsidRDefault="00D60417" w:rsidP="00256B27">
            <w:pPr>
              <w:spacing w:line="276" w:lineRule="auto"/>
              <w:ind w:left="57" w:right="57" w:firstLineChars="201" w:firstLine="484"/>
              <w:jc w:val="center"/>
              <w:rPr>
                <w:rFonts w:ascii="宋体" w:hAnsi="宋体"/>
                <w:b/>
                <w:color w:val="0D0D0D" w:themeColor="text1" w:themeTint="F2"/>
                <w:sz w:val="24"/>
                <w:szCs w:val="24"/>
              </w:rPr>
            </w:pPr>
            <w:r w:rsidRPr="00F10F5A">
              <w:rPr>
                <w:rFonts w:ascii="宋体" w:hAnsi="宋体"/>
                <w:b/>
                <w:color w:val="0D0D0D" w:themeColor="text1" w:themeTint="F2"/>
                <w:sz w:val="24"/>
                <w:szCs w:val="24"/>
              </w:rPr>
              <w:t>内           容</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项目编号</w:t>
            </w:r>
          </w:p>
        </w:tc>
        <w:tc>
          <w:tcPr>
            <w:tcW w:w="5245" w:type="dxa"/>
            <w:tcBorders>
              <w:top w:val="single" w:sz="4" w:space="0" w:color="auto"/>
              <w:left w:val="single" w:sz="4" w:space="0" w:color="auto"/>
              <w:bottom w:val="single" w:sz="4" w:space="0" w:color="auto"/>
            </w:tcBorders>
            <w:vAlign w:val="center"/>
          </w:tcPr>
          <w:p w:rsidR="00D60417" w:rsidRPr="00F10F5A" w:rsidRDefault="004D2251"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详见投标邀请书</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项目名称</w:t>
            </w:r>
          </w:p>
        </w:tc>
        <w:tc>
          <w:tcPr>
            <w:tcW w:w="5245" w:type="dxa"/>
            <w:tcBorders>
              <w:top w:val="single" w:sz="4" w:space="0" w:color="auto"/>
              <w:left w:val="single" w:sz="4" w:space="0" w:color="auto"/>
              <w:bottom w:val="single" w:sz="4" w:space="0" w:color="auto"/>
            </w:tcBorders>
            <w:vAlign w:val="center"/>
          </w:tcPr>
          <w:p w:rsidR="00D60417" w:rsidRPr="00F10F5A" w:rsidRDefault="004D2251"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详见投标邀请书</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项目属性</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s="宋体"/>
                <w:color w:val="0D0D0D" w:themeColor="text1" w:themeTint="F2"/>
                <w:kern w:val="0"/>
                <w:sz w:val="24"/>
                <w:szCs w:val="24"/>
              </w:rPr>
            </w:pPr>
            <w:r w:rsidRPr="00F10F5A">
              <w:rPr>
                <w:rFonts w:ascii="宋体" w:hAnsi="宋体" w:cs="宋体" w:hint="eastAsia"/>
                <w:color w:val="0D0D0D" w:themeColor="text1" w:themeTint="F2"/>
                <w:kern w:val="0"/>
                <w:sz w:val="24"/>
                <w:szCs w:val="24"/>
              </w:rPr>
              <w:t>服务</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采购人</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s="宋体"/>
                <w:color w:val="0D0D0D" w:themeColor="text1" w:themeTint="F2"/>
                <w:kern w:val="0"/>
                <w:sz w:val="24"/>
                <w:szCs w:val="24"/>
              </w:rPr>
            </w:pPr>
            <w:r w:rsidRPr="00F10F5A">
              <w:rPr>
                <w:rFonts w:ascii="宋体" w:hAnsi="宋体" w:hint="eastAsia"/>
                <w:bCs/>
                <w:color w:val="0D0D0D" w:themeColor="text1" w:themeTint="F2"/>
                <w:sz w:val="24"/>
                <w:szCs w:val="24"/>
              </w:rPr>
              <w:t>湖北省直机关各部门及所属各级行政事业单位。</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投标保证金</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s="宋体"/>
                <w:color w:val="0D0D0D" w:themeColor="text1" w:themeTint="F2"/>
                <w:kern w:val="0"/>
                <w:sz w:val="24"/>
                <w:szCs w:val="24"/>
              </w:rPr>
            </w:pPr>
            <w:r w:rsidRPr="00F10F5A">
              <w:rPr>
                <w:rFonts w:ascii="宋体" w:hAnsi="宋体" w:cs="宋体" w:hint="eastAsia"/>
                <w:color w:val="0D0D0D" w:themeColor="text1" w:themeTint="F2"/>
                <w:kern w:val="0"/>
                <w:sz w:val="24"/>
                <w:szCs w:val="24"/>
              </w:rPr>
              <w:t>不收取</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投标文件份数</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color w:val="0D0D0D" w:themeColor="text1" w:themeTint="F2"/>
                <w:sz w:val="24"/>
                <w:szCs w:val="24"/>
              </w:rPr>
              <w:t>正本</w:t>
            </w:r>
            <w:r w:rsidRPr="00F10F5A">
              <w:rPr>
                <w:rFonts w:ascii="宋体" w:hAnsi="宋体" w:hint="eastAsia"/>
                <w:color w:val="0D0D0D" w:themeColor="text1" w:themeTint="F2"/>
                <w:sz w:val="24"/>
                <w:szCs w:val="24"/>
              </w:rPr>
              <w:t>一</w:t>
            </w:r>
            <w:r w:rsidRPr="00F10F5A">
              <w:rPr>
                <w:rFonts w:ascii="宋体" w:hAnsi="宋体"/>
                <w:color w:val="0D0D0D" w:themeColor="text1" w:themeTint="F2"/>
                <w:sz w:val="24"/>
                <w:szCs w:val="24"/>
              </w:rPr>
              <w:t>份</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ind w:leftChars="-24" w:left="-50" w:rightChars="-31" w:right="-65"/>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投标文件封装及递交</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详见本章第18至21条规定</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投标有效期</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cs="宋体" w:hint="eastAsia"/>
                <w:color w:val="0D0D0D" w:themeColor="text1" w:themeTint="F2"/>
                <w:kern w:val="0"/>
                <w:sz w:val="24"/>
                <w:szCs w:val="24"/>
              </w:rPr>
              <w:t>提交投标文件截止之日起90日历日</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130"/>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资格预审</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不进行</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投标文件递交时间</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详见第一章“投标邀请书”要求</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开标时间</w:t>
            </w:r>
            <w:r w:rsidRPr="00F10F5A">
              <w:rPr>
                <w:rFonts w:ascii="宋体" w:hAnsi="宋体" w:hint="eastAsia"/>
                <w:color w:val="0D0D0D" w:themeColor="text1" w:themeTint="F2"/>
                <w:sz w:val="24"/>
                <w:szCs w:val="24"/>
              </w:rPr>
              <w:t>、地点</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详见第一章“投标邀请书”要求</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备选方案</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不允许</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实物样品</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不提交</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s="宋体" w:hint="eastAsia"/>
                <w:color w:val="0D0D0D" w:themeColor="text1" w:themeTint="F2"/>
                <w:sz w:val="24"/>
                <w:szCs w:val="24"/>
              </w:rPr>
              <w:t>现场考察</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ind w:rightChars="-50" w:right="-105"/>
              <w:rPr>
                <w:rFonts w:ascii="宋体" w:hAnsi="宋体"/>
                <w:color w:val="0D0D0D" w:themeColor="text1" w:themeTint="F2"/>
                <w:sz w:val="24"/>
                <w:szCs w:val="24"/>
              </w:rPr>
            </w:pPr>
            <w:r w:rsidRPr="00F10F5A">
              <w:rPr>
                <w:rFonts w:ascii="宋体" w:hAnsi="宋体" w:hint="eastAsia"/>
                <w:color w:val="0D0D0D" w:themeColor="text1" w:themeTint="F2"/>
                <w:sz w:val="24"/>
                <w:szCs w:val="24"/>
              </w:rPr>
              <w:t>不组织</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联合体投标</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不接受</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中标后分包</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不允许</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color w:val="0D0D0D" w:themeColor="text1" w:themeTint="F2"/>
                <w:sz w:val="24"/>
                <w:szCs w:val="24"/>
              </w:rPr>
              <w:t>评标办法</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合格制审查</w:t>
            </w:r>
          </w:p>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详见第四章“评标办法及标准”要求</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中小企业</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非专门面向</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监狱企业</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非专门面向</w:t>
            </w:r>
          </w:p>
        </w:tc>
      </w:tr>
      <w:tr w:rsidR="00F10F5A" w:rsidRPr="00F10F5A">
        <w:trPr>
          <w:trHeight w:val="20"/>
        </w:trPr>
        <w:tc>
          <w:tcPr>
            <w:tcW w:w="588" w:type="dxa"/>
            <w:tcBorders>
              <w:top w:val="single" w:sz="4" w:space="0" w:color="auto"/>
              <w:bottom w:val="single" w:sz="4" w:space="0" w:color="auto"/>
              <w:right w:val="single" w:sz="4" w:space="0" w:color="auto"/>
            </w:tcBorders>
            <w:vAlign w:val="center"/>
          </w:tcPr>
          <w:p w:rsidR="00D60417" w:rsidRPr="00F10F5A" w:rsidRDefault="00D60417">
            <w:pPr>
              <w:numPr>
                <w:ilvl w:val="0"/>
                <w:numId w:val="8"/>
              </w:numPr>
              <w:tabs>
                <w:tab w:val="left" w:pos="242"/>
              </w:tabs>
              <w:ind w:right="57"/>
              <w:jc w:val="center"/>
              <w:rPr>
                <w:rFonts w:ascii="宋体" w:hAnsi="宋体"/>
                <w:b/>
                <w:color w:val="0D0D0D" w:themeColor="text1" w:themeTint="F2"/>
                <w:sz w:val="24"/>
                <w:szCs w:val="24"/>
              </w:rPr>
            </w:pPr>
          </w:p>
        </w:tc>
        <w:tc>
          <w:tcPr>
            <w:tcW w:w="2517" w:type="dxa"/>
            <w:tcBorders>
              <w:top w:val="single" w:sz="4" w:space="0" w:color="auto"/>
              <w:left w:val="single" w:sz="4" w:space="0" w:color="auto"/>
              <w:bottom w:val="single" w:sz="4" w:space="0" w:color="auto"/>
              <w:right w:val="single" w:sz="4" w:space="0" w:color="auto"/>
            </w:tcBorders>
            <w:vAlign w:val="center"/>
          </w:tcPr>
          <w:p w:rsidR="00D60417" w:rsidRPr="00F10F5A" w:rsidRDefault="00D60417">
            <w:pPr>
              <w:jc w:val="center"/>
              <w:rPr>
                <w:rFonts w:ascii="宋体" w:hAnsi="宋体"/>
                <w:color w:val="0D0D0D" w:themeColor="text1" w:themeTint="F2"/>
                <w:sz w:val="24"/>
                <w:szCs w:val="24"/>
              </w:rPr>
            </w:pPr>
            <w:r w:rsidRPr="00F10F5A">
              <w:rPr>
                <w:rFonts w:ascii="宋体" w:hAnsi="宋体" w:hint="eastAsia"/>
                <w:color w:val="0D0D0D" w:themeColor="text1" w:themeTint="F2"/>
                <w:sz w:val="24"/>
                <w:szCs w:val="24"/>
              </w:rPr>
              <w:t>质疑</w:t>
            </w:r>
          </w:p>
        </w:tc>
        <w:tc>
          <w:tcPr>
            <w:tcW w:w="5245" w:type="dxa"/>
            <w:tcBorders>
              <w:top w:val="single" w:sz="4" w:space="0" w:color="auto"/>
              <w:left w:val="single" w:sz="4" w:space="0" w:color="auto"/>
              <w:bottom w:val="single" w:sz="4" w:space="0" w:color="auto"/>
            </w:tcBorders>
            <w:vAlign w:val="center"/>
          </w:tcPr>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投标人认为招标文件、招标过程和中标结果使自己的权益受到损害的，可以在知道或者应知其权益受到损害之日起7个工作日内，向湖北省公共资源交易中心（湖北省政府采购中心）提出质疑。</w:t>
            </w:r>
          </w:p>
          <w:p w:rsidR="00D60417" w:rsidRPr="00F10F5A" w:rsidRDefault="00D60417" w:rsidP="00256B27">
            <w:pPr>
              <w:spacing w:line="276"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详见本章“质疑及提交”</w:t>
            </w:r>
          </w:p>
        </w:tc>
      </w:tr>
    </w:tbl>
    <w:p w:rsidR="00D60417" w:rsidRPr="00F10F5A" w:rsidRDefault="00D60417">
      <w:pPr>
        <w:pStyle w:val="2"/>
        <w:rPr>
          <w:rFonts w:ascii="宋体" w:eastAsia="宋体" w:hAnsi="宋体"/>
          <w:color w:val="0D0D0D" w:themeColor="text1" w:themeTint="F2"/>
        </w:rPr>
      </w:pPr>
      <w:r w:rsidRPr="00F10F5A">
        <w:rPr>
          <w:rFonts w:ascii="宋体" w:eastAsia="宋体" w:hAnsi="宋体"/>
          <w:color w:val="0D0D0D" w:themeColor="text1" w:themeTint="F2"/>
        </w:rPr>
        <w:br w:type="page"/>
      </w:r>
      <w:bookmarkStart w:id="7" w:name="_Toc65056120"/>
      <w:r w:rsidRPr="00F10F5A">
        <w:rPr>
          <w:rFonts w:ascii="宋体" w:eastAsia="宋体" w:hAnsi="宋体"/>
          <w:color w:val="0D0D0D" w:themeColor="text1" w:themeTint="F2"/>
        </w:rPr>
        <w:lastRenderedPageBreak/>
        <w:t>一、说  明</w:t>
      </w:r>
      <w:bookmarkEnd w:id="7"/>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1．适用范围</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bCs/>
          <w:color w:val="0D0D0D" w:themeColor="text1" w:themeTint="F2"/>
          <w:sz w:val="24"/>
          <w:szCs w:val="24"/>
        </w:rPr>
        <w:t>1.1本招标文件适用于</w:t>
      </w:r>
      <w:r w:rsidRPr="00F10F5A">
        <w:rPr>
          <w:rFonts w:hAnsi="宋体" w:hint="eastAsia"/>
          <w:bCs/>
          <w:color w:val="0D0D0D" w:themeColor="text1" w:themeTint="F2"/>
          <w:sz w:val="24"/>
          <w:szCs w:val="24"/>
        </w:rPr>
        <w:t>第一章“</w:t>
      </w:r>
      <w:r w:rsidRPr="00F10F5A">
        <w:rPr>
          <w:rFonts w:hAnsi="宋体"/>
          <w:bCs/>
          <w:color w:val="0D0D0D" w:themeColor="text1" w:themeTint="F2"/>
          <w:sz w:val="24"/>
          <w:szCs w:val="24"/>
        </w:rPr>
        <w:t>投标邀请</w:t>
      </w:r>
      <w:r w:rsidRPr="00F10F5A">
        <w:rPr>
          <w:rFonts w:hAnsi="宋体" w:hint="eastAsia"/>
          <w:bCs/>
          <w:color w:val="0D0D0D" w:themeColor="text1" w:themeTint="F2"/>
          <w:sz w:val="24"/>
          <w:szCs w:val="24"/>
        </w:rPr>
        <w:t>书”</w:t>
      </w:r>
      <w:r w:rsidRPr="00F10F5A">
        <w:rPr>
          <w:rFonts w:hAnsi="宋体"/>
          <w:bCs/>
          <w:color w:val="0D0D0D" w:themeColor="text1" w:themeTint="F2"/>
          <w:sz w:val="24"/>
          <w:szCs w:val="24"/>
        </w:rPr>
        <w:t>所述服务的采购。</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相关</w:t>
      </w:r>
      <w:r w:rsidRPr="00F10F5A">
        <w:rPr>
          <w:rFonts w:hAnsi="宋体"/>
          <w:b/>
          <w:bCs/>
          <w:color w:val="0D0D0D" w:themeColor="text1" w:themeTint="F2"/>
          <w:sz w:val="24"/>
          <w:szCs w:val="24"/>
        </w:rPr>
        <w:t>定义</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bCs/>
          <w:color w:val="0D0D0D" w:themeColor="text1" w:themeTint="F2"/>
          <w:sz w:val="24"/>
          <w:szCs w:val="24"/>
        </w:rPr>
        <w:t>2.1“采购人”是指</w:t>
      </w:r>
      <w:r w:rsidRPr="00F10F5A">
        <w:rPr>
          <w:rFonts w:hAnsi="宋体" w:hint="eastAsia"/>
          <w:bCs/>
          <w:color w:val="0D0D0D" w:themeColor="text1" w:themeTint="F2"/>
          <w:sz w:val="24"/>
          <w:szCs w:val="24"/>
        </w:rPr>
        <w:t>：湖北省直机关各部门及所属各级行政事业单位。</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bCs/>
          <w:color w:val="0D0D0D" w:themeColor="text1" w:themeTint="F2"/>
          <w:sz w:val="24"/>
          <w:szCs w:val="24"/>
        </w:rPr>
        <w:t>2.2</w:t>
      </w:r>
      <w:r w:rsidRPr="00F10F5A">
        <w:rPr>
          <w:rFonts w:hAnsi="宋体" w:hint="eastAsia"/>
          <w:bCs/>
          <w:color w:val="0D0D0D" w:themeColor="text1" w:themeTint="F2"/>
          <w:sz w:val="24"/>
          <w:szCs w:val="24"/>
        </w:rPr>
        <w:t>“</w:t>
      </w:r>
      <w:r w:rsidRPr="00F10F5A">
        <w:rPr>
          <w:rFonts w:hAnsi="宋体"/>
          <w:bCs/>
          <w:color w:val="0D0D0D" w:themeColor="text1" w:themeTint="F2"/>
          <w:sz w:val="24"/>
          <w:szCs w:val="24"/>
        </w:rPr>
        <w:t>监管</w:t>
      </w:r>
      <w:r w:rsidRPr="00F10F5A">
        <w:rPr>
          <w:rFonts w:hAnsi="宋体" w:hint="eastAsia"/>
          <w:bCs/>
          <w:color w:val="0D0D0D" w:themeColor="text1" w:themeTint="F2"/>
          <w:sz w:val="24"/>
          <w:szCs w:val="24"/>
        </w:rPr>
        <w:t>部门”</w:t>
      </w:r>
      <w:r w:rsidRPr="00F10F5A">
        <w:rPr>
          <w:rFonts w:hAnsi="宋体"/>
          <w:bCs/>
          <w:color w:val="0D0D0D" w:themeColor="text1" w:themeTint="F2"/>
          <w:sz w:val="24"/>
          <w:szCs w:val="24"/>
        </w:rPr>
        <w:t>是指：湖北省财政厅。</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hint="eastAsia"/>
          <w:bCs/>
          <w:color w:val="0D0D0D" w:themeColor="text1" w:themeTint="F2"/>
          <w:sz w:val="24"/>
          <w:szCs w:val="24"/>
        </w:rPr>
        <w:t>2.3“集中采购机构”是指：湖北省公共资源交易中心（湖北省政府采购中心）（以下简称省交易&lt;采购&gt;中心）。</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hint="eastAsia"/>
          <w:bCs/>
          <w:color w:val="0D0D0D" w:themeColor="text1" w:themeTint="F2"/>
          <w:sz w:val="24"/>
          <w:szCs w:val="24"/>
        </w:rPr>
        <w:t>2.4“投标人”是指：</w:t>
      </w:r>
      <w:r w:rsidRPr="00F10F5A">
        <w:rPr>
          <w:rFonts w:hAnsi="宋体"/>
          <w:bCs/>
          <w:color w:val="0D0D0D" w:themeColor="text1" w:themeTint="F2"/>
          <w:sz w:val="24"/>
          <w:szCs w:val="24"/>
        </w:rPr>
        <w:t>响应招标、参加投标竞争的法人、其他组织或者自然人。</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5“合格的</w:t>
      </w:r>
      <w:r w:rsidRPr="00F10F5A">
        <w:rPr>
          <w:rFonts w:hAnsi="宋体"/>
          <w:bCs/>
          <w:color w:val="0D0D0D" w:themeColor="text1" w:themeTint="F2"/>
          <w:sz w:val="24"/>
          <w:szCs w:val="24"/>
        </w:rPr>
        <w:t>投标人</w:t>
      </w:r>
      <w:r w:rsidRPr="00F10F5A">
        <w:rPr>
          <w:rFonts w:hAnsi="宋体" w:hint="eastAsia"/>
          <w:bCs/>
          <w:color w:val="0D0D0D" w:themeColor="text1" w:themeTint="F2"/>
          <w:sz w:val="24"/>
          <w:szCs w:val="24"/>
        </w:rPr>
        <w:t>”是指：资格审查和符合性审查合格的投标人。</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6“中标人”是指：经评标委员会评审，授予合同的投标人。</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3．合格的货物</w:t>
      </w:r>
      <w:r w:rsidRPr="00F10F5A">
        <w:rPr>
          <w:rFonts w:hAnsi="宋体" w:hint="eastAsia"/>
          <w:b/>
          <w:bCs/>
          <w:color w:val="0D0D0D" w:themeColor="text1" w:themeTint="F2"/>
          <w:sz w:val="24"/>
          <w:szCs w:val="24"/>
        </w:rPr>
        <w:t>、工程</w:t>
      </w:r>
      <w:r w:rsidRPr="00F10F5A">
        <w:rPr>
          <w:rFonts w:hAnsi="宋体"/>
          <w:b/>
          <w:bCs/>
          <w:color w:val="0D0D0D" w:themeColor="text1" w:themeTint="F2"/>
          <w:sz w:val="24"/>
          <w:szCs w:val="24"/>
        </w:rPr>
        <w:t>和服务</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3.1</w:t>
      </w:r>
      <w:r w:rsidRPr="00F10F5A">
        <w:rPr>
          <w:rFonts w:hAnsi="宋体" w:hint="eastAsia"/>
          <w:bCs/>
          <w:color w:val="0D0D0D" w:themeColor="text1" w:themeTint="F2"/>
          <w:sz w:val="24"/>
          <w:szCs w:val="24"/>
        </w:rPr>
        <w:t>“</w:t>
      </w:r>
      <w:r w:rsidRPr="00F10F5A">
        <w:rPr>
          <w:rFonts w:hAnsi="宋体"/>
          <w:bCs/>
          <w:color w:val="0D0D0D" w:themeColor="text1" w:themeTint="F2"/>
          <w:sz w:val="24"/>
          <w:szCs w:val="24"/>
        </w:rPr>
        <w:t>货物</w:t>
      </w:r>
      <w:r w:rsidRPr="00F10F5A">
        <w:rPr>
          <w:rFonts w:hAnsi="宋体" w:hint="eastAsia"/>
          <w:bCs/>
          <w:color w:val="0D0D0D" w:themeColor="text1" w:themeTint="F2"/>
          <w:sz w:val="24"/>
          <w:szCs w:val="24"/>
        </w:rPr>
        <w:t>”</w:t>
      </w:r>
      <w:r w:rsidRPr="00F10F5A">
        <w:rPr>
          <w:rFonts w:hAnsi="宋体"/>
          <w:bCs/>
          <w:color w:val="0D0D0D" w:themeColor="text1" w:themeTint="F2"/>
          <w:sz w:val="24"/>
          <w:szCs w:val="24"/>
        </w:rPr>
        <w:t>是指</w:t>
      </w:r>
      <w:r w:rsidRPr="00F10F5A">
        <w:rPr>
          <w:rFonts w:hAnsi="宋体" w:hint="eastAsia"/>
          <w:bCs/>
          <w:color w:val="0D0D0D" w:themeColor="text1" w:themeTint="F2"/>
          <w:sz w:val="24"/>
          <w:szCs w:val="24"/>
        </w:rPr>
        <w:t>：各种形态和种类的物品，包括原材料、燃料、设备、产品等。</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3.1.1招标文件中没有提及招标货物来源地的，根据《政府采购法》及相关规定均应是本国货物，另有规定的除外。</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3.1.2 投标的货物应是合法生产的符合国家有关标准要求的货物，并能够按照合同规定的品牌、产地、质量、价格和有效期等履约。</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 xml:space="preserve">3.2 </w:t>
      </w:r>
      <w:r w:rsidRPr="00F10F5A">
        <w:rPr>
          <w:rFonts w:hAnsi="宋体" w:hint="eastAsia"/>
          <w:bCs/>
          <w:color w:val="0D0D0D" w:themeColor="text1" w:themeTint="F2"/>
          <w:sz w:val="24"/>
          <w:szCs w:val="24"/>
        </w:rPr>
        <w:t>“工程”是指：与建筑物、构筑物新建、改建、扩建无关的单独的拆除工程、装修工程、修缮工程。</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3.</w:t>
      </w:r>
      <w:r w:rsidRPr="00F10F5A">
        <w:rPr>
          <w:rFonts w:hAnsi="宋体" w:hint="eastAsia"/>
          <w:bCs/>
          <w:color w:val="0D0D0D" w:themeColor="text1" w:themeTint="F2"/>
          <w:sz w:val="24"/>
          <w:szCs w:val="24"/>
        </w:rPr>
        <w:t>3</w:t>
      </w:r>
      <w:r w:rsidRPr="00F10F5A">
        <w:rPr>
          <w:rFonts w:hAnsi="宋体"/>
          <w:bCs/>
          <w:color w:val="0D0D0D" w:themeColor="text1" w:themeTint="F2"/>
          <w:sz w:val="24"/>
          <w:szCs w:val="24"/>
        </w:rPr>
        <w:t xml:space="preserve"> </w:t>
      </w:r>
      <w:r w:rsidRPr="00F10F5A">
        <w:rPr>
          <w:rFonts w:hAnsi="宋体" w:hint="eastAsia"/>
          <w:bCs/>
          <w:color w:val="0D0D0D" w:themeColor="text1" w:themeTint="F2"/>
          <w:sz w:val="24"/>
          <w:szCs w:val="24"/>
        </w:rPr>
        <w:t>“</w:t>
      </w:r>
      <w:r w:rsidRPr="00F10F5A">
        <w:rPr>
          <w:rFonts w:hAnsi="宋体"/>
          <w:bCs/>
          <w:color w:val="0D0D0D" w:themeColor="text1" w:themeTint="F2"/>
          <w:sz w:val="24"/>
          <w:szCs w:val="24"/>
        </w:rPr>
        <w:t>服务</w:t>
      </w:r>
      <w:r w:rsidRPr="00F10F5A">
        <w:rPr>
          <w:rFonts w:hAnsi="宋体" w:hint="eastAsia"/>
          <w:bCs/>
          <w:color w:val="0D0D0D" w:themeColor="text1" w:themeTint="F2"/>
          <w:sz w:val="24"/>
          <w:szCs w:val="24"/>
        </w:rPr>
        <w:t>”是指：除货物和工程（含本章3.2条所述工程及《招标投标法》所定义工程）以外的其他政府采购对象,包括政府自身需要的服务和政府向社会公众提供的公共服务。</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4．投标费用</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4.1投标人应承担所有与准备和参加投标有关的费用。不论投标的结果如何，</w:t>
      </w:r>
      <w:r w:rsidRPr="00F10F5A">
        <w:rPr>
          <w:rFonts w:hAnsi="宋体" w:hint="eastAsia"/>
          <w:bCs/>
          <w:color w:val="0D0D0D" w:themeColor="text1" w:themeTint="F2"/>
          <w:sz w:val="24"/>
          <w:szCs w:val="24"/>
        </w:rPr>
        <w:t>集中采购机构与采购人</w:t>
      </w:r>
      <w:r w:rsidRPr="00F10F5A">
        <w:rPr>
          <w:rFonts w:hAnsi="宋体"/>
          <w:bCs/>
          <w:color w:val="0D0D0D" w:themeColor="text1" w:themeTint="F2"/>
          <w:sz w:val="24"/>
          <w:szCs w:val="24"/>
        </w:rPr>
        <w:t>均无义务和责任承担这些费用。</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bCs/>
          <w:color w:val="0D0D0D" w:themeColor="text1" w:themeTint="F2"/>
          <w:sz w:val="24"/>
          <w:szCs w:val="24"/>
        </w:rPr>
        <w:t>4.</w:t>
      </w:r>
      <w:r w:rsidRPr="00F10F5A">
        <w:rPr>
          <w:rFonts w:hAnsi="宋体" w:hint="eastAsia"/>
          <w:bCs/>
          <w:color w:val="0D0D0D" w:themeColor="text1" w:themeTint="F2"/>
          <w:sz w:val="24"/>
          <w:szCs w:val="24"/>
        </w:rPr>
        <w:t>2根据《政府采购法》和有关规定，集中采购机构不向中标人收取中标服务费。</w:t>
      </w:r>
    </w:p>
    <w:p w:rsidR="00D60417" w:rsidRPr="00F10F5A" w:rsidRDefault="00D60417">
      <w:pPr>
        <w:pStyle w:val="2"/>
        <w:rPr>
          <w:rFonts w:ascii="宋体" w:eastAsia="宋体" w:hAnsi="宋体"/>
          <w:color w:val="0D0D0D" w:themeColor="text1" w:themeTint="F2"/>
        </w:rPr>
      </w:pPr>
      <w:bookmarkStart w:id="8" w:name="_Toc65056121"/>
      <w:r w:rsidRPr="00F10F5A">
        <w:rPr>
          <w:rFonts w:ascii="宋体" w:eastAsia="宋体" w:hAnsi="宋体"/>
          <w:color w:val="0D0D0D" w:themeColor="text1" w:themeTint="F2"/>
        </w:rPr>
        <w:lastRenderedPageBreak/>
        <w:t>二、招标文件</w:t>
      </w:r>
      <w:bookmarkEnd w:id="8"/>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5．招标文件的构成</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5.1招标文件由下列文件以及在招标过程中发出的修正和补充文件组成：</w:t>
      </w:r>
    </w:p>
    <w:p w:rsidR="00D60417" w:rsidRPr="00F10F5A" w:rsidRDefault="00D60417">
      <w:pPr>
        <w:pStyle w:val="af5"/>
        <w:adjustRightInd w:val="0"/>
        <w:snapToGrid w:val="0"/>
        <w:spacing w:line="440" w:lineRule="exact"/>
        <w:ind w:leftChars="171" w:left="359"/>
        <w:rPr>
          <w:rFonts w:hAnsi="宋体"/>
          <w:bCs/>
          <w:color w:val="0D0D0D" w:themeColor="text1" w:themeTint="F2"/>
          <w:sz w:val="24"/>
          <w:szCs w:val="24"/>
        </w:rPr>
      </w:pPr>
      <w:r w:rsidRPr="00F10F5A">
        <w:rPr>
          <w:rFonts w:hAnsi="宋体"/>
          <w:bCs/>
          <w:color w:val="0D0D0D" w:themeColor="text1" w:themeTint="F2"/>
          <w:sz w:val="24"/>
          <w:szCs w:val="24"/>
        </w:rPr>
        <w:t>第一章  投标邀请书</w:t>
      </w:r>
    </w:p>
    <w:p w:rsidR="00D60417" w:rsidRPr="00F10F5A" w:rsidRDefault="00D60417">
      <w:pPr>
        <w:pStyle w:val="af5"/>
        <w:adjustRightInd w:val="0"/>
        <w:snapToGrid w:val="0"/>
        <w:spacing w:line="440" w:lineRule="exact"/>
        <w:ind w:leftChars="171" w:left="359"/>
        <w:rPr>
          <w:rFonts w:hAnsi="宋体"/>
          <w:bCs/>
          <w:color w:val="0D0D0D" w:themeColor="text1" w:themeTint="F2"/>
          <w:sz w:val="24"/>
          <w:szCs w:val="24"/>
        </w:rPr>
      </w:pPr>
      <w:r w:rsidRPr="00F10F5A">
        <w:rPr>
          <w:rFonts w:hAnsi="宋体"/>
          <w:bCs/>
          <w:color w:val="0D0D0D" w:themeColor="text1" w:themeTint="F2"/>
          <w:sz w:val="24"/>
          <w:szCs w:val="24"/>
        </w:rPr>
        <w:t>第二章  投标人须知</w:t>
      </w:r>
    </w:p>
    <w:p w:rsidR="00D60417" w:rsidRPr="00F10F5A" w:rsidRDefault="00D60417">
      <w:pPr>
        <w:pStyle w:val="af5"/>
        <w:adjustRightInd w:val="0"/>
        <w:snapToGrid w:val="0"/>
        <w:spacing w:line="440" w:lineRule="exact"/>
        <w:ind w:firstLineChars="150" w:firstLine="360"/>
        <w:rPr>
          <w:rFonts w:hAnsi="宋体"/>
          <w:bCs/>
          <w:color w:val="0D0D0D" w:themeColor="text1" w:themeTint="F2"/>
          <w:sz w:val="24"/>
          <w:szCs w:val="24"/>
        </w:rPr>
      </w:pPr>
      <w:r w:rsidRPr="00F10F5A">
        <w:rPr>
          <w:rFonts w:hAnsi="宋体"/>
          <w:bCs/>
          <w:color w:val="0D0D0D" w:themeColor="text1" w:themeTint="F2"/>
          <w:sz w:val="24"/>
          <w:szCs w:val="24"/>
        </w:rPr>
        <w:t xml:space="preserve">第三章  </w:t>
      </w:r>
      <w:r w:rsidRPr="00F10F5A">
        <w:rPr>
          <w:rFonts w:hAnsi="宋体" w:hint="eastAsia"/>
          <w:bCs/>
          <w:color w:val="0D0D0D" w:themeColor="text1" w:themeTint="F2"/>
          <w:sz w:val="24"/>
          <w:szCs w:val="24"/>
        </w:rPr>
        <w:t>项目技术服务要求</w:t>
      </w:r>
    </w:p>
    <w:p w:rsidR="00D60417" w:rsidRPr="00F10F5A" w:rsidRDefault="00D60417">
      <w:pPr>
        <w:pStyle w:val="af5"/>
        <w:adjustRightInd w:val="0"/>
        <w:snapToGrid w:val="0"/>
        <w:spacing w:line="440" w:lineRule="exact"/>
        <w:ind w:firstLineChars="150" w:firstLine="360"/>
        <w:rPr>
          <w:rFonts w:hAnsi="宋体"/>
          <w:bCs/>
          <w:color w:val="0D0D0D" w:themeColor="text1" w:themeTint="F2"/>
          <w:sz w:val="24"/>
          <w:szCs w:val="24"/>
        </w:rPr>
      </w:pPr>
      <w:r w:rsidRPr="00F10F5A">
        <w:rPr>
          <w:rFonts w:hAnsi="宋体"/>
          <w:bCs/>
          <w:color w:val="0D0D0D" w:themeColor="text1" w:themeTint="F2"/>
          <w:sz w:val="24"/>
          <w:szCs w:val="24"/>
        </w:rPr>
        <w:t>第四章  评标办法及标准</w:t>
      </w:r>
    </w:p>
    <w:p w:rsidR="00D60417" w:rsidRPr="00F10F5A" w:rsidRDefault="00D60417">
      <w:pPr>
        <w:pStyle w:val="af5"/>
        <w:adjustRightInd w:val="0"/>
        <w:snapToGrid w:val="0"/>
        <w:spacing w:line="440" w:lineRule="exact"/>
        <w:ind w:firstLineChars="150" w:firstLine="360"/>
        <w:rPr>
          <w:rFonts w:hAnsi="宋体"/>
          <w:bCs/>
          <w:color w:val="0D0D0D" w:themeColor="text1" w:themeTint="F2"/>
          <w:sz w:val="24"/>
          <w:szCs w:val="24"/>
        </w:rPr>
      </w:pPr>
      <w:r w:rsidRPr="00F10F5A">
        <w:rPr>
          <w:rFonts w:hAnsi="宋体"/>
          <w:bCs/>
          <w:color w:val="0D0D0D" w:themeColor="text1" w:themeTint="F2"/>
          <w:sz w:val="24"/>
          <w:szCs w:val="24"/>
        </w:rPr>
        <w:t>第五章  定点服务框架协议</w:t>
      </w:r>
    </w:p>
    <w:p w:rsidR="00D60417" w:rsidRPr="00F10F5A" w:rsidRDefault="00D60417">
      <w:pPr>
        <w:pStyle w:val="af5"/>
        <w:adjustRightInd w:val="0"/>
        <w:snapToGrid w:val="0"/>
        <w:spacing w:line="440" w:lineRule="exact"/>
        <w:ind w:firstLineChars="150" w:firstLine="360"/>
        <w:rPr>
          <w:rFonts w:hAnsi="宋体"/>
          <w:bCs/>
          <w:color w:val="0D0D0D" w:themeColor="text1" w:themeTint="F2"/>
          <w:sz w:val="24"/>
          <w:szCs w:val="24"/>
        </w:rPr>
      </w:pPr>
      <w:r w:rsidRPr="00F10F5A">
        <w:rPr>
          <w:rFonts w:hAnsi="宋体"/>
          <w:bCs/>
          <w:color w:val="0D0D0D" w:themeColor="text1" w:themeTint="F2"/>
          <w:sz w:val="24"/>
          <w:szCs w:val="24"/>
        </w:rPr>
        <w:t>第</w:t>
      </w:r>
      <w:r w:rsidRPr="00F10F5A">
        <w:rPr>
          <w:rFonts w:hAnsi="宋体" w:hint="eastAsia"/>
          <w:bCs/>
          <w:color w:val="0D0D0D" w:themeColor="text1" w:themeTint="F2"/>
          <w:sz w:val="24"/>
          <w:szCs w:val="24"/>
        </w:rPr>
        <w:t>六</w:t>
      </w:r>
      <w:r w:rsidRPr="00F10F5A">
        <w:rPr>
          <w:rFonts w:hAnsi="宋体"/>
          <w:bCs/>
          <w:color w:val="0D0D0D" w:themeColor="text1" w:themeTint="F2"/>
          <w:sz w:val="24"/>
          <w:szCs w:val="24"/>
        </w:rPr>
        <w:t>章  投标文件格式</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5.2投标人应认真阅读招标文件中所有的事项、格式、条款和技术规范等。投标人没有按照招标文件要求提交全部资料，或者投标没有对招标文件在各方面都做出实质性响应是投标人的风险，并可能导致其投标被拒绝。</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6</w:t>
      </w:r>
      <w:r w:rsidRPr="00F10F5A">
        <w:rPr>
          <w:rFonts w:hAnsi="宋体"/>
          <w:b/>
          <w:bCs/>
          <w:color w:val="0D0D0D" w:themeColor="text1" w:themeTint="F2"/>
          <w:sz w:val="24"/>
          <w:szCs w:val="24"/>
        </w:rPr>
        <w:t>．</w:t>
      </w:r>
      <w:r w:rsidRPr="00F10F5A">
        <w:rPr>
          <w:rFonts w:hAnsi="宋体" w:hint="eastAsia"/>
          <w:b/>
          <w:bCs/>
          <w:color w:val="0D0D0D" w:themeColor="text1" w:themeTint="F2"/>
          <w:sz w:val="24"/>
          <w:szCs w:val="24"/>
        </w:rPr>
        <w:t>招标文件疑问的提交</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6.1</w:t>
      </w:r>
      <w:r w:rsidRPr="00F10F5A">
        <w:rPr>
          <w:rFonts w:hAnsi="宋体" w:hint="eastAsia"/>
          <w:bCs/>
          <w:color w:val="0D0D0D" w:themeColor="text1" w:themeTint="F2"/>
          <w:sz w:val="24"/>
          <w:szCs w:val="24"/>
        </w:rPr>
        <w:tab/>
        <w:t>潜在投标人对招标文件有疑问的，可以向集中采购机构提出询问，或在6.2规定的时间前以书面的形式向集中采购机构提交疑问函。</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6.2</w:t>
      </w:r>
      <w:r w:rsidRPr="00F10F5A">
        <w:rPr>
          <w:rFonts w:hAnsi="宋体" w:hint="eastAsia"/>
          <w:bCs/>
          <w:color w:val="0D0D0D" w:themeColor="text1" w:themeTint="F2"/>
          <w:sz w:val="24"/>
          <w:szCs w:val="24"/>
        </w:rPr>
        <w:tab/>
        <w:t>潜在投标人在项目招标公告期限届满之日起7个工作日内未对招标文件提出疑问的，集中采购机构将视其认同招标文件，在规定的时间后就招标文件内容提出的疑问将不予受理。</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6.3</w:t>
      </w:r>
      <w:r w:rsidRPr="00F10F5A">
        <w:rPr>
          <w:rFonts w:hAnsi="宋体" w:hint="eastAsia"/>
          <w:bCs/>
          <w:color w:val="0D0D0D" w:themeColor="text1" w:themeTint="F2"/>
          <w:sz w:val="24"/>
          <w:szCs w:val="24"/>
        </w:rPr>
        <w:tab/>
        <w:t>集中采购机构将组织采购人对潜在投标人所提交疑问以书面（或网上公告）的形式予以答复。必要时，集中采购机构将组织相关专家召开答疑会，并将会议内容以书面的形式发给每个领取招标文件的潜在投标人（答复中不包括问题的来源）。</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7</w:t>
      </w:r>
      <w:r w:rsidRPr="00F10F5A">
        <w:rPr>
          <w:rFonts w:hAnsi="宋体"/>
          <w:b/>
          <w:bCs/>
          <w:color w:val="0D0D0D" w:themeColor="text1" w:themeTint="F2"/>
          <w:sz w:val="24"/>
          <w:szCs w:val="24"/>
        </w:rPr>
        <w:t>．招标文件的澄清和</w:t>
      </w:r>
      <w:r w:rsidRPr="00F10F5A">
        <w:rPr>
          <w:rFonts w:hAnsi="宋体" w:hint="eastAsia"/>
          <w:b/>
          <w:bCs/>
          <w:color w:val="0D0D0D" w:themeColor="text1" w:themeTint="F2"/>
          <w:sz w:val="24"/>
          <w:szCs w:val="24"/>
        </w:rPr>
        <w:t>修改</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7.1</w:t>
      </w:r>
      <w:r w:rsidRPr="00F10F5A">
        <w:rPr>
          <w:rFonts w:hAnsi="宋体" w:hint="eastAsia"/>
          <w:bCs/>
          <w:color w:val="0D0D0D" w:themeColor="text1" w:themeTint="F2"/>
          <w:sz w:val="24"/>
          <w:szCs w:val="24"/>
        </w:rPr>
        <w:tab/>
        <w:t>集中采购机构和采购人可以对已发出的招标文件进行必要的澄清或者修改，但不得改变采购标的和资格条件。澄清或者修改将在原公告发布媒体上发布澄清公告。澄清或者修改的内容可能影响投标文件编制的，集中采购机构和采购人将在投标截止时间至少15日前，以书面形式通知所有获取招标文件的潜在投标人。</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7.2</w:t>
      </w:r>
      <w:r w:rsidRPr="00F10F5A">
        <w:rPr>
          <w:rFonts w:hAnsi="宋体" w:hint="eastAsia"/>
          <w:bCs/>
          <w:color w:val="0D0D0D" w:themeColor="text1" w:themeTint="F2"/>
          <w:sz w:val="24"/>
          <w:szCs w:val="24"/>
        </w:rPr>
        <w:tab/>
        <w:t>为使潜在投标人有充足时间对招标文件的澄清或者修改的内容进行研究和</w:t>
      </w:r>
      <w:r w:rsidRPr="00F10F5A">
        <w:rPr>
          <w:rFonts w:hAnsi="宋体" w:hint="eastAsia"/>
          <w:bCs/>
          <w:color w:val="0D0D0D" w:themeColor="text1" w:themeTint="F2"/>
          <w:sz w:val="24"/>
          <w:szCs w:val="24"/>
        </w:rPr>
        <w:lastRenderedPageBreak/>
        <w:t>响应，集中采购机构和采购人可适当顺延提交投标文件的截止时间，并以书面（或网上公告）的形式通知所有领取招标文件的潜在投标人。</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7.3</w:t>
      </w:r>
      <w:r w:rsidRPr="00F10F5A">
        <w:rPr>
          <w:rFonts w:hAnsi="宋体" w:hint="eastAsia"/>
          <w:bCs/>
          <w:color w:val="0D0D0D" w:themeColor="text1" w:themeTint="F2"/>
          <w:sz w:val="24"/>
          <w:szCs w:val="24"/>
        </w:rPr>
        <w:tab/>
        <w:t>澄清或者修改的内容为招标文件的组成部分，并对潜在投标人具有约束力。</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8</w:t>
      </w:r>
      <w:r w:rsidRPr="00F10F5A">
        <w:rPr>
          <w:rFonts w:hAnsi="宋体"/>
          <w:b/>
          <w:bCs/>
          <w:color w:val="0D0D0D" w:themeColor="text1" w:themeTint="F2"/>
          <w:sz w:val="24"/>
          <w:szCs w:val="24"/>
        </w:rPr>
        <w:t>．</w:t>
      </w:r>
      <w:r w:rsidRPr="00F10F5A">
        <w:rPr>
          <w:rFonts w:hAnsi="宋体" w:hint="eastAsia"/>
          <w:b/>
          <w:bCs/>
          <w:color w:val="0D0D0D" w:themeColor="text1" w:themeTint="F2"/>
          <w:sz w:val="24"/>
          <w:szCs w:val="24"/>
        </w:rPr>
        <w:t>现场考察</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8.1</w:t>
      </w:r>
      <w:r w:rsidRPr="00F10F5A">
        <w:rPr>
          <w:rFonts w:hAnsi="宋体" w:hint="eastAsia"/>
          <w:bCs/>
          <w:color w:val="0D0D0D" w:themeColor="text1" w:themeTint="F2"/>
          <w:sz w:val="24"/>
          <w:szCs w:val="24"/>
        </w:rPr>
        <w:tab/>
        <w:t>采购人可以在招标文件提供期限截止后，组织已获取招标文件的潜在投标人现场考察。采购人组织现场考察的，潜在投标人可对项目现场及周围环境进行踏勘，以便获取有关编制投标文件和签署合同所涉及现场的资料。</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8.2</w:t>
      </w:r>
      <w:r w:rsidRPr="00F10F5A">
        <w:rPr>
          <w:rFonts w:hAnsi="宋体" w:hint="eastAsia"/>
          <w:bCs/>
          <w:color w:val="0D0D0D" w:themeColor="text1" w:themeTint="F2"/>
          <w:sz w:val="24"/>
          <w:szCs w:val="24"/>
        </w:rPr>
        <w:tab/>
        <w:t>采购人向潜在投标人提供有关现场的数据和资料。是采购人现有的能被潜在投标人利用的客观资料，采购人对潜在投标人依此作出的任何推论、理解和结论均不负责任。</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8.3</w:t>
      </w:r>
      <w:r w:rsidRPr="00F10F5A">
        <w:rPr>
          <w:rFonts w:hAnsi="宋体" w:hint="eastAsia"/>
          <w:bCs/>
          <w:color w:val="0D0D0D" w:themeColor="text1" w:themeTint="F2"/>
          <w:sz w:val="24"/>
          <w:szCs w:val="24"/>
        </w:rPr>
        <w:tab/>
        <w:t>经采购人允许，潜在投标人可进入项目现场进行考察，但潜在投标人不得因此使采购人承担有关责任和蒙受损失。潜在投标人应自行承担现场考察的全部费用、责任和风险。</w:t>
      </w:r>
    </w:p>
    <w:p w:rsidR="00D60417" w:rsidRPr="00F10F5A" w:rsidRDefault="00D60417">
      <w:pPr>
        <w:pStyle w:val="2"/>
        <w:rPr>
          <w:rFonts w:ascii="宋体" w:eastAsia="宋体" w:hAnsi="宋体"/>
          <w:color w:val="0D0D0D" w:themeColor="text1" w:themeTint="F2"/>
        </w:rPr>
      </w:pPr>
      <w:bookmarkStart w:id="9" w:name="_Toc65056122"/>
      <w:r w:rsidRPr="00F10F5A">
        <w:rPr>
          <w:rFonts w:ascii="宋体" w:eastAsia="宋体" w:hAnsi="宋体"/>
          <w:color w:val="0D0D0D" w:themeColor="text1" w:themeTint="F2"/>
        </w:rPr>
        <w:t>三、投标文件的编制和数量</w:t>
      </w:r>
      <w:bookmarkEnd w:id="9"/>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9</w:t>
      </w:r>
      <w:r w:rsidRPr="00F10F5A">
        <w:rPr>
          <w:rFonts w:hAnsi="宋体"/>
          <w:b/>
          <w:bCs/>
          <w:color w:val="0D0D0D" w:themeColor="text1" w:themeTint="F2"/>
          <w:sz w:val="24"/>
          <w:szCs w:val="24"/>
        </w:rPr>
        <w:t>．投标的语言</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9</w:t>
      </w:r>
      <w:r w:rsidRPr="00F10F5A">
        <w:rPr>
          <w:rFonts w:hAnsi="宋体"/>
          <w:bCs/>
          <w:color w:val="0D0D0D" w:themeColor="text1" w:themeTint="F2"/>
          <w:sz w:val="24"/>
          <w:szCs w:val="24"/>
        </w:rPr>
        <w:t>.1投标人提交的投标文件以及投标人与</w:t>
      </w:r>
      <w:r w:rsidRPr="00F10F5A">
        <w:rPr>
          <w:rFonts w:hAnsi="宋体" w:hint="eastAsia"/>
          <w:bCs/>
          <w:color w:val="0D0D0D" w:themeColor="text1" w:themeTint="F2"/>
          <w:sz w:val="24"/>
          <w:szCs w:val="24"/>
        </w:rPr>
        <w:t>集中采购机构</w:t>
      </w:r>
      <w:r w:rsidRPr="00F10F5A">
        <w:rPr>
          <w:rFonts w:hAnsi="宋体"/>
          <w:bCs/>
          <w:color w:val="0D0D0D" w:themeColor="text1" w:themeTint="F2"/>
          <w:sz w:val="24"/>
          <w:szCs w:val="24"/>
        </w:rPr>
        <w:t>就有关投标的所有来往函电均应使用中文。投标人提交的支持文件和印刷的文献可以用另一种语言，但相应内容应附有中文翻译本，在解释投标文件时以翻译本为准。</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10</w:t>
      </w:r>
      <w:r w:rsidRPr="00F10F5A">
        <w:rPr>
          <w:rFonts w:hAnsi="宋体"/>
          <w:b/>
          <w:bCs/>
          <w:color w:val="0D0D0D" w:themeColor="text1" w:themeTint="F2"/>
          <w:sz w:val="24"/>
          <w:szCs w:val="24"/>
        </w:rPr>
        <w:t>．投标文件的构成</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10</w:t>
      </w:r>
      <w:r w:rsidRPr="00F10F5A">
        <w:rPr>
          <w:rFonts w:hAnsi="宋体"/>
          <w:bCs/>
          <w:color w:val="0D0D0D" w:themeColor="text1" w:themeTint="F2"/>
          <w:sz w:val="24"/>
          <w:szCs w:val="24"/>
        </w:rPr>
        <w:t>.1投标人编制的投标文件应包括</w:t>
      </w:r>
      <w:r w:rsidRPr="00F10F5A">
        <w:rPr>
          <w:rFonts w:hAnsi="宋体" w:hint="eastAsia"/>
          <w:bCs/>
          <w:color w:val="0D0D0D" w:themeColor="text1" w:themeTint="F2"/>
          <w:sz w:val="24"/>
          <w:szCs w:val="24"/>
        </w:rPr>
        <w:t>本文件《投标文件》（格式）给定的所有内容，</w:t>
      </w:r>
      <w:r w:rsidRPr="00F10F5A">
        <w:rPr>
          <w:rFonts w:hAnsi="宋体"/>
          <w:bCs/>
          <w:color w:val="0D0D0D" w:themeColor="text1" w:themeTint="F2"/>
          <w:sz w:val="24"/>
          <w:szCs w:val="24"/>
        </w:rPr>
        <w:t>但不限于</w:t>
      </w:r>
      <w:r w:rsidRPr="00F10F5A">
        <w:rPr>
          <w:rFonts w:hAnsi="宋体" w:hint="eastAsia"/>
          <w:bCs/>
          <w:color w:val="0D0D0D" w:themeColor="text1" w:themeTint="F2"/>
          <w:sz w:val="24"/>
          <w:szCs w:val="24"/>
        </w:rPr>
        <w:t>。</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1</w:t>
      </w:r>
      <w:r w:rsidRPr="00F10F5A">
        <w:rPr>
          <w:rFonts w:hAnsi="宋体" w:hint="eastAsia"/>
          <w:b/>
          <w:bCs/>
          <w:color w:val="0D0D0D" w:themeColor="text1" w:themeTint="F2"/>
          <w:sz w:val="24"/>
          <w:szCs w:val="24"/>
        </w:rPr>
        <w:t>1</w:t>
      </w:r>
      <w:r w:rsidRPr="00F10F5A">
        <w:rPr>
          <w:rFonts w:hAnsi="宋体"/>
          <w:b/>
          <w:bCs/>
          <w:color w:val="0D0D0D" w:themeColor="text1" w:themeTint="F2"/>
          <w:sz w:val="24"/>
          <w:szCs w:val="24"/>
        </w:rPr>
        <w:t>．投标文件编制</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1</w:t>
      </w:r>
      <w:r w:rsidRPr="00F10F5A">
        <w:rPr>
          <w:rFonts w:hAnsi="宋体"/>
          <w:bCs/>
          <w:color w:val="0D0D0D" w:themeColor="text1" w:themeTint="F2"/>
          <w:sz w:val="24"/>
          <w:szCs w:val="24"/>
        </w:rPr>
        <w:t>.1</w:t>
      </w:r>
      <w:r w:rsidR="00DB61CD" w:rsidRPr="00F10F5A">
        <w:rPr>
          <w:rFonts w:hAnsi="宋体" w:hint="eastAsia"/>
          <w:bCs/>
          <w:color w:val="0D0D0D" w:themeColor="text1" w:themeTint="F2"/>
          <w:sz w:val="24"/>
          <w:szCs w:val="24"/>
        </w:rPr>
        <w:t>投标人参加投标，其投标文件合并成一份装订和封装，投标文件的封面上应详细写明所投包号和名称。</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11.2投标人应当对投标文件进行装订，对未经装订的投标书可能发生的文件散落或缺损，由此产生的后果及责任由投标人自行承担。</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11.3投标人应按照招标文件第六章“投标文件格式”提供的《投标书》、《开标一览表》、《法定代表人授权书》等格式、要求、规定来编制投标文件。</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11.4投标人应对投标文件中所提供资料的真实性负责，若有虚假，将依法承担</w:t>
      </w:r>
      <w:r w:rsidRPr="00F10F5A">
        <w:rPr>
          <w:rFonts w:hAnsi="宋体" w:hint="eastAsia"/>
          <w:bCs/>
          <w:color w:val="0D0D0D" w:themeColor="text1" w:themeTint="F2"/>
          <w:sz w:val="24"/>
          <w:szCs w:val="24"/>
        </w:rPr>
        <w:lastRenderedPageBreak/>
        <w:t>相应责任。投标人应自觉接受集中采购机构对其中任何资料进一步核实的要求。</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11.5因投标人投标文件填报的内容不详，或没有提供招标文件中所要求的全部资料及数据等，由此产生的后果及责任由投标人自行承担。</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11.6投标文件应编制详细的目录，逐页连续标注页码，用纸应统一为A4规格。</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1</w:t>
      </w:r>
      <w:r w:rsidRPr="00F10F5A">
        <w:rPr>
          <w:rFonts w:hAnsi="宋体" w:hint="eastAsia"/>
          <w:b/>
          <w:bCs/>
          <w:color w:val="0D0D0D" w:themeColor="text1" w:themeTint="F2"/>
          <w:sz w:val="24"/>
          <w:szCs w:val="24"/>
        </w:rPr>
        <w:t>2</w:t>
      </w:r>
      <w:r w:rsidRPr="00F10F5A">
        <w:rPr>
          <w:rFonts w:hAnsi="宋体"/>
          <w:b/>
          <w:bCs/>
          <w:color w:val="0D0D0D" w:themeColor="text1" w:themeTint="F2"/>
          <w:sz w:val="24"/>
          <w:szCs w:val="24"/>
        </w:rPr>
        <w:t>. 投标报价</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12.1投标人所提供的服务按各包的要求以人民币或优惠率进行报价。</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12.2投标人应登录</w:t>
      </w:r>
      <w:r w:rsidRPr="00F10F5A">
        <w:rPr>
          <w:rFonts w:hAnsi="宋体" w:hint="eastAsia"/>
          <w:bCs/>
          <w:color w:val="0D0D0D" w:themeColor="text1" w:themeTint="F2"/>
          <w:sz w:val="24"/>
        </w:rPr>
        <w:t>湖北省政府采购网上商城系统，按照程序指引进行网上报价，所有报价项填写完成并检查无误后，点击确认按钮，系统将提供报价下载打印功能，投标人应将网上报价表打印签字盖章后作为投标一览表，随投标文件一起提交，投标人不得自行制作投标报价表，</w:t>
      </w:r>
      <w:r w:rsidRPr="00F10F5A">
        <w:rPr>
          <w:rFonts w:hAnsi="宋体" w:hint="eastAsia"/>
          <w:b/>
          <w:bCs/>
          <w:color w:val="0D0D0D" w:themeColor="text1" w:themeTint="F2"/>
          <w:sz w:val="24"/>
          <w:szCs w:val="24"/>
        </w:rPr>
        <w:t>否则按照无效投标处理。</w:t>
      </w:r>
    </w:p>
    <w:p w:rsidR="00D60417" w:rsidRPr="00F10F5A" w:rsidRDefault="00D60417">
      <w:pPr>
        <w:pStyle w:val="af5"/>
        <w:adjustRightInd w:val="0"/>
        <w:snapToGrid w:val="0"/>
        <w:spacing w:line="440" w:lineRule="exact"/>
        <w:ind w:left="360" w:hangingChars="150" w:hanging="360"/>
        <w:rPr>
          <w:rFonts w:hAnsi="宋体"/>
          <w:color w:val="0D0D0D" w:themeColor="text1" w:themeTint="F2"/>
          <w:kern w:val="0"/>
          <w:sz w:val="24"/>
          <w:szCs w:val="24"/>
        </w:rPr>
      </w:pPr>
      <w:r w:rsidRPr="00F10F5A">
        <w:rPr>
          <w:rFonts w:hAnsi="宋体" w:hint="eastAsia"/>
          <w:bCs/>
          <w:color w:val="0D0D0D" w:themeColor="text1" w:themeTint="F2"/>
          <w:sz w:val="24"/>
          <w:szCs w:val="24"/>
        </w:rPr>
        <w:t>12.3投</w:t>
      </w:r>
      <w:r w:rsidRPr="00F10F5A">
        <w:rPr>
          <w:rFonts w:hAnsi="宋体"/>
          <w:color w:val="0D0D0D" w:themeColor="text1" w:themeTint="F2"/>
          <w:kern w:val="0"/>
          <w:sz w:val="24"/>
          <w:szCs w:val="24"/>
        </w:rPr>
        <w:t>标</w:t>
      </w:r>
      <w:r w:rsidRPr="00F10F5A">
        <w:rPr>
          <w:rFonts w:hAnsi="宋体" w:hint="eastAsia"/>
          <w:color w:val="0D0D0D" w:themeColor="text1" w:themeTint="F2"/>
          <w:kern w:val="0"/>
          <w:sz w:val="24"/>
          <w:szCs w:val="24"/>
        </w:rPr>
        <w:t>报价</w:t>
      </w:r>
      <w:r w:rsidRPr="00F10F5A">
        <w:rPr>
          <w:rFonts w:hAnsi="宋体"/>
          <w:color w:val="0D0D0D" w:themeColor="text1" w:themeTint="F2"/>
          <w:kern w:val="0"/>
          <w:sz w:val="24"/>
          <w:szCs w:val="24"/>
        </w:rPr>
        <w:t>在</w:t>
      </w:r>
      <w:r w:rsidRPr="00F10F5A">
        <w:rPr>
          <w:rFonts w:hAnsi="宋体" w:hint="eastAsia"/>
          <w:color w:val="0D0D0D" w:themeColor="text1" w:themeTint="F2"/>
          <w:kern w:val="0"/>
          <w:sz w:val="24"/>
          <w:szCs w:val="24"/>
        </w:rPr>
        <w:t>定点服务有效期内按框架协议的相关规定执行。</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1</w:t>
      </w:r>
      <w:r w:rsidRPr="00F10F5A">
        <w:rPr>
          <w:rFonts w:hAnsi="宋体" w:hint="eastAsia"/>
          <w:b/>
          <w:bCs/>
          <w:color w:val="0D0D0D" w:themeColor="text1" w:themeTint="F2"/>
          <w:sz w:val="24"/>
          <w:szCs w:val="24"/>
        </w:rPr>
        <w:t>3</w:t>
      </w:r>
      <w:r w:rsidRPr="00F10F5A">
        <w:rPr>
          <w:rFonts w:hAnsi="宋体"/>
          <w:b/>
          <w:bCs/>
          <w:color w:val="0D0D0D" w:themeColor="text1" w:themeTint="F2"/>
          <w:sz w:val="24"/>
          <w:szCs w:val="24"/>
        </w:rPr>
        <w:t>. 备选方案</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3</w:t>
      </w:r>
      <w:r w:rsidRPr="00F10F5A">
        <w:rPr>
          <w:rFonts w:hAnsi="宋体"/>
          <w:bCs/>
          <w:color w:val="0D0D0D" w:themeColor="text1" w:themeTint="F2"/>
          <w:sz w:val="24"/>
          <w:szCs w:val="24"/>
        </w:rPr>
        <w:t>.1本次招标</w:t>
      </w:r>
      <w:r w:rsidRPr="00F10F5A">
        <w:rPr>
          <w:rFonts w:hAnsi="宋体"/>
          <w:color w:val="0D0D0D" w:themeColor="text1" w:themeTint="F2"/>
          <w:kern w:val="0"/>
          <w:sz w:val="24"/>
          <w:szCs w:val="24"/>
        </w:rPr>
        <w:t>只允许投标人有一个投标</w:t>
      </w:r>
      <w:r w:rsidRPr="00F10F5A">
        <w:rPr>
          <w:rFonts w:hAnsi="宋体" w:hint="eastAsia"/>
          <w:color w:val="0D0D0D" w:themeColor="text1" w:themeTint="F2"/>
          <w:kern w:val="0"/>
          <w:sz w:val="24"/>
          <w:szCs w:val="24"/>
        </w:rPr>
        <w:t>方</w:t>
      </w:r>
      <w:r w:rsidRPr="00F10F5A">
        <w:rPr>
          <w:rFonts w:hAnsi="宋体"/>
          <w:color w:val="0D0D0D" w:themeColor="text1" w:themeTint="F2"/>
          <w:kern w:val="0"/>
          <w:sz w:val="24"/>
          <w:szCs w:val="24"/>
        </w:rPr>
        <w:t>案，</w:t>
      </w:r>
      <w:r w:rsidRPr="00F10F5A">
        <w:rPr>
          <w:rFonts w:hAnsi="宋体" w:hint="eastAsia"/>
          <w:bCs/>
          <w:color w:val="0D0D0D" w:themeColor="text1" w:themeTint="F2"/>
          <w:sz w:val="24"/>
          <w:szCs w:val="24"/>
        </w:rPr>
        <w:t>否则按照无效投标处理</w:t>
      </w:r>
      <w:r w:rsidRPr="00F10F5A">
        <w:rPr>
          <w:rFonts w:hAnsi="宋体"/>
          <w:color w:val="0D0D0D" w:themeColor="text1" w:themeTint="F2"/>
          <w:kern w:val="0"/>
          <w:sz w:val="24"/>
          <w:szCs w:val="24"/>
        </w:rPr>
        <w:t>。</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1</w:t>
      </w:r>
      <w:r w:rsidRPr="00F10F5A">
        <w:rPr>
          <w:rFonts w:hAnsi="宋体" w:hint="eastAsia"/>
          <w:b/>
          <w:bCs/>
          <w:color w:val="0D0D0D" w:themeColor="text1" w:themeTint="F2"/>
          <w:sz w:val="24"/>
          <w:szCs w:val="24"/>
        </w:rPr>
        <w:t>4</w:t>
      </w:r>
      <w:r w:rsidRPr="00F10F5A">
        <w:rPr>
          <w:rFonts w:hAnsi="宋体"/>
          <w:b/>
          <w:bCs/>
          <w:color w:val="0D0D0D" w:themeColor="text1" w:themeTint="F2"/>
          <w:sz w:val="24"/>
          <w:szCs w:val="24"/>
        </w:rPr>
        <w:t>. 联合体投标</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4</w:t>
      </w: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本项目不接受联合体参加投标</w:t>
      </w:r>
      <w:r w:rsidRPr="00F10F5A">
        <w:rPr>
          <w:rFonts w:hAnsi="宋体"/>
          <w:color w:val="0D0D0D" w:themeColor="text1" w:themeTint="F2"/>
          <w:kern w:val="0"/>
          <w:sz w:val="24"/>
          <w:szCs w:val="24"/>
        </w:rPr>
        <w:t>。</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1</w:t>
      </w:r>
      <w:r w:rsidRPr="00F10F5A">
        <w:rPr>
          <w:rFonts w:hAnsi="宋体" w:hint="eastAsia"/>
          <w:b/>
          <w:bCs/>
          <w:color w:val="0D0D0D" w:themeColor="text1" w:themeTint="F2"/>
          <w:sz w:val="24"/>
          <w:szCs w:val="24"/>
        </w:rPr>
        <w:t>5</w:t>
      </w:r>
      <w:r w:rsidRPr="00F10F5A">
        <w:rPr>
          <w:rFonts w:hAnsi="宋体"/>
          <w:b/>
          <w:bCs/>
          <w:color w:val="0D0D0D" w:themeColor="text1" w:themeTint="F2"/>
          <w:sz w:val="24"/>
          <w:szCs w:val="24"/>
        </w:rPr>
        <w:t>. 投标人资格证明文件</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5</w:t>
      </w:r>
      <w:r w:rsidRPr="00F10F5A">
        <w:rPr>
          <w:rFonts w:hAnsi="宋体"/>
          <w:bCs/>
          <w:color w:val="0D0D0D" w:themeColor="text1" w:themeTint="F2"/>
          <w:sz w:val="24"/>
          <w:szCs w:val="24"/>
        </w:rPr>
        <w:t>.1投标人应提交证明其有资格参加投标和中标后有能力履行合同的文件，并作为其投标文件的一部分，应包括但不限于下列文件</w:t>
      </w:r>
      <w:r w:rsidRPr="00F10F5A">
        <w:rPr>
          <w:rFonts w:hAnsi="宋体" w:hint="eastAsia"/>
          <w:bCs/>
          <w:color w:val="0D0D0D" w:themeColor="text1" w:themeTint="F2"/>
          <w:sz w:val="24"/>
          <w:szCs w:val="24"/>
        </w:rPr>
        <w:t>（复印件）</w:t>
      </w:r>
      <w:r w:rsidRPr="00F10F5A">
        <w:rPr>
          <w:rFonts w:hAnsi="宋体"/>
          <w:bCs/>
          <w:color w:val="0D0D0D" w:themeColor="text1" w:themeTint="F2"/>
          <w:sz w:val="24"/>
          <w:szCs w:val="24"/>
        </w:rPr>
        <w:t>：</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15.1.1满足《中华人民共和国政府采购法》第二十二条第一款规定的条件，提供下列资料：</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15.1.1.1法人或者其他组织的营业执照等证明文件，自然人的身份证明；</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15.1.1.2财务状况报告，依法缴纳税收和社会保障资金的书面声明函；</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15.1.1.3具备履行合同所必需的设备和专业技术能力的证明材料；</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15.1.1.4参加政府采购活动前三年内，在经营活动中没有重大违法记录</w:t>
      </w:r>
      <w:r w:rsidRPr="00F10F5A">
        <w:rPr>
          <w:rFonts w:ascii="宋体" w:hAnsi="宋体"/>
          <w:bCs/>
          <w:color w:val="0D0D0D" w:themeColor="text1" w:themeTint="F2"/>
          <w:sz w:val="24"/>
          <w:szCs w:val="24"/>
        </w:rPr>
        <w:t>的书面声明</w:t>
      </w:r>
      <w:r w:rsidRPr="00F10F5A">
        <w:rPr>
          <w:rFonts w:ascii="宋体" w:hAnsi="宋体" w:hint="eastAsia"/>
          <w:bCs/>
          <w:color w:val="0D0D0D" w:themeColor="text1" w:themeTint="F2"/>
          <w:sz w:val="24"/>
          <w:szCs w:val="24"/>
        </w:rPr>
        <w:t>；</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15.1.1.5具备法律、行政法规规定的其他条件的证明材料。</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bCs/>
          <w:color w:val="0D0D0D" w:themeColor="text1" w:themeTint="F2"/>
          <w:sz w:val="24"/>
          <w:szCs w:val="24"/>
        </w:rPr>
        <w:t>1</w:t>
      </w:r>
      <w:r w:rsidRPr="00F10F5A">
        <w:rPr>
          <w:rFonts w:ascii="宋体" w:hAnsi="宋体" w:hint="eastAsia"/>
          <w:bCs/>
          <w:color w:val="0D0D0D" w:themeColor="text1" w:themeTint="F2"/>
          <w:sz w:val="24"/>
          <w:szCs w:val="24"/>
        </w:rPr>
        <w:t>5</w:t>
      </w:r>
      <w:r w:rsidRPr="00F10F5A">
        <w:rPr>
          <w:rFonts w:ascii="宋体" w:hAnsi="宋体"/>
          <w:bCs/>
          <w:color w:val="0D0D0D" w:themeColor="text1" w:themeTint="F2"/>
          <w:sz w:val="24"/>
          <w:szCs w:val="24"/>
        </w:rPr>
        <w:t>.1.</w:t>
      </w:r>
      <w:r w:rsidRPr="00F10F5A">
        <w:rPr>
          <w:rFonts w:ascii="宋体" w:hAnsi="宋体" w:hint="eastAsia"/>
          <w:bCs/>
          <w:color w:val="0D0D0D" w:themeColor="text1" w:themeTint="F2"/>
          <w:sz w:val="24"/>
          <w:szCs w:val="24"/>
        </w:rPr>
        <w:t>2单位负责人为同一人或者存在直接控股、管理关系的不同投标人，不得参加本项目同一合同项下的政府采购活动；</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15.1.3为本采购项目提供整体设计、规范编制或者项目管理、监理、检测</w:t>
      </w:r>
      <w:r w:rsidRPr="00F10F5A">
        <w:rPr>
          <w:rFonts w:ascii="宋体" w:hAnsi="宋体" w:hint="eastAsia"/>
          <w:bCs/>
          <w:color w:val="0D0D0D" w:themeColor="text1" w:themeTint="F2"/>
          <w:sz w:val="24"/>
          <w:szCs w:val="24"/>
        </w:rPr>
        <w:lastRenderedPageBreak/>
        <w:t>等服务的，不得再参加本项目的其他招标采购活动；</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 xml:space="preserve">15.1.4 </w:t>
      </w:r>
      <w:r w:rsidRPr="00F10F5A">
        <w:rPr>
          <w:rFonts w:ascii="宋体" w:hAnsi="宋体"/>
          <w:bCs/>
          <w:color w:val="0D0D0D" w:themeColor="text1" w:themeTint="F2"/>
          <w:sz w:val="24"/>
          <w:szCs w:val="24"/>
        </w:rPr>
        <w:t>未被列入失信被执行人、重大税收违法案件当事人名单、政府采购严重违法失信行为记录名单的书面声明</w:t>
      </w:r>
      <w:r w:rsidRPr="00F10F5A">
        <w:rPr>
          <w:rFonts w:ascii="宋体" w:hAnsi="宋体" w:hint="eastAsia"/>
          <w:bCs/>
          <w:color w:val="0D0D0D" w:themeColor="text1" w:themeTint="F2"/>
          <w:sz w:val="24"/>
          <w:szCs w:val="24"/>
        </w:rPr>
        <w:t>；</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bCs/>
          <w:color w:val="0D0D0D" w:themeColor="text1" w:themeTint="F2"/>
          <w:sz w:val="24"/>
          <w:szCs w:val="24"/>
        </w:rPr>
        <w:t>1</w:t>
      </w:r>
      <w:r w:rsidRPr="00F10F5A">
        <w:rPr>
          <w:rFonts w:ascii="宋体" w:hAnsi="宋体" w:hint="eastAsia"/>
          <w:bCs/>
          <w:color w:val="0D0D0D" w:themeColor="text1" w:themeTint="F2"/>
          <w:sz w:val="24"/>
          <w:szCs w:val="24"/>
        </w:rPr>
        <w:t>5</w:t>
      </w:r>
      <w:r w:rsidRPr="00F10F5A">
        <w:rPr>
          <w:rFonts w:ascii="宋体" w:hAnsi="宋体"/>
          <w:bCs/>
          <w:color w:val="0D0D0D" w:themeColor="text1" w:themeTint="F2"/>
          <w:sz w:val="24"/>
          <w:szCs w:val="24"/>
        </w:rPr>
        <w:t>.1.</w:t>
      </w:r>
      <w:r w:rsidRPr="00F10F5A">
        <w:rPr>
          <w:rFonts w:ascii="宋体" w:hAnsi="宋体" w:hint="eastAsia"/>
          <w:bCs/>
          <w:color w:val="0D0D0D" w:themeColor="text1" w:themeTint="F2"/>
          <w:sz w:val="24"/>
          <w:szCs w:val="24"/>
        </w:rPr>
        <w:t>5 招标文件第一章“投标人资格要求”中有特殊要求的，投标人应提供其符合特殊要求的证明材料或者情况说明；</w:t>
      </w:r>
    </w:p>
    <w:p w:rsidR="00D60417" w:rsidRPr="00F10F5A" w:rsidRDefault="00D60417">
      <w:pPr>
        <w:tabs>
          <w:tab w:val="left" w:pos="0"/>
        </w:tabs>
        <w:spacing w:line="360" w:lineRule="auto"/>
        <w:ind w:left="482"/>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15.1.6投标人认为需提供的其它相关资格证明材料。</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5</w:t>
      </w:r>
      <w:r w:rsidRPr="00F10F5A">
        <w:rPr>
          <w:rFonts w:hAnsi="宋体"/>
          <w:bCs/>
          <w:color w:val="0D0D0D" w:themeColor="text1" w:themeTint="F2"/>
          <w:sz w:val="24"/>
          <w:szCs w:val="24"/>
        </w:rPr>
        <w:t>.2资格证明文件</w:t>
      </w:r>
      <w:r w:rsidRPr="00F10F5A">
        <w:rPr>
          <w:rFonts w:hAnsi="宋体" w:hint="eastAsia"/>
          <w:bCs/>
          <w:color w:val="0D0D0D" w:themeColor="text1" w:themeTint="F2"/>
          <w:sz w:val="24"/>
          <w:szCs w:val="24"/>
        </w:rPr>
        <w:t>应</w:t>
      </w:r>
      <w:r w:rsidRPr="00F10F5A">
        <w:rPr>
          <w:rFonts w:hAnsi="宋体"/>
          <w:bCs/>
          <w:color w:val="0D0D0D" w:themeColor="text1" w:themeTint="F2"/>
          <w:sz w:val="24"/>
          <w:szCs w:val="24"/>
        </w:rPr>
        <w:t>真实可靠、不得伪造，复印件</w:t>
      </w:r>
      <w:r w:rsidRPr="00F10F5A">
        <w:rPr>
          <w:rFonts w:hAnsi="宋体" w:hint="eastAsia"/>
          <w:bCs/>
          <w:color w:val="0D0D0D" w:themeColor="text1" w:themeTint="F2"/>
          <w:sz w:val="24"/>
          <w:szCs w:val="24"/>
        </w:rPr>
        <w:t>应</w:t>
      </w:r>
      <w:r w:rsidRPr="00F10F5A">
        <w:rPr>
          <w:rFonts w:hAnsi="宋体"/>
          <w:bCs/>
          <w:color w:val="0D0D0D" w:themeColor="text1" w:themeTint="F2"/>
          <w:sz w:val="24"/>
          <w:szCs w:val="24"/>
        </w:rPr>
        <w:t>加盖投标人印章。</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16．投标保证金</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16.1本项目不收取投标保证金。</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17. 投标的有效期</w:t>
      </w:r>
    </w:p>
    <w:p w:rsidR="00D60417" w:rsidRPr="00F10F5A" w:rsidRDefault="00D60417">
      <w:pPr>
        <w:pStyle w:val="af5"/>
        <w:adjustRightInd w:val="0"/>
        <w:snapToGrid w:val="0"/>
        <w:spacing w:line="440" w:lineRule="exact"/>
        <w:ind w:left="360" w:hangingChars="150" w:hanging="360"/>
        <w:rPr>
          <w:rFonts w:hAnsi="宋体"/>
          <w:b/>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7</w:t>
      </w:r>
      <w:r w:rsidRPr="00F10F5A">
        <w:rPr>
          <w:rFonts w:hAnsi="宋体"/>
          <w:bCs/>
          <w:color w:val="0D0D0D" w:themeColor="text1" w:themeTint="F2"/>
          <w:sz w:val="24"/>
          <w:szCs w:val="24"/>
        </w:rPr>
        <w:t xml:space="preserve">.1 </w:t>
      </w:r>
      <w:r w:rsidRPr="00F10F5A">
        <w:rPr>
          <w:rFonts w:hAnsi="宋体" w:hint="eastAsia"/>
          <w:bCs/>
          <w:color w:val="0D0D0D" w:themeColor="text1" w:themeTint="F2"/>
          <w:sz w:val="24"/>
          <w:szCs w:val="24"/>
        </w:rPr>
        <w:t>投标有效期详见本章“投标须知前附表”中规定。投标文件中承诺的投标有效期应当不少于招标文件中载明的投标有效期。投标有效期不足的，</w:t>
      </w:r>
      <w:r w:rsidRPr="00F10F5A">
        <w:rPr>
          <w:rFonts w:hAnsi="宋体" w:hint="eastAsia"/>
          <w:b/>
          <w:bCs/>
          <w:color w:val="0D0D0D" w:themeColor="text1" w:themeTint="F2"/>
          <w:sz w:val="24"/>
          <w:szCs w:val="24"/>
        </w:rPr>
        <w:t>按照无效投标处理。</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7</w:t>
      </w: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 xml:space="preserve"> </w:t>
      </w:r>
      <w:r w:rsidRPr="00F10F5A">
        <w:rPr>
          <w:rFonts w:hAnsi="宋体"/>
          <w:bCs/>
          <w:color w:val="0D0D0D" w:themeColor="text1" w:themeTint="F2"/>
          <w:sz w:val="24"/>
          <w:szCs w:val="24"/>
        </w:rPr>
        <w:t>特殊情况下，在原投标有效期截止之前，</w:t>
      </w:r>
      <w:r w:rsidRPr="00F10F5A">
        <w:rPr>
          <w:rFonts w:hAnsi="宋体" w:hint="eastAsia"/>
          <w:bCs/>
          <w:color w:val="0D0D0D" w:themeColor="text1" w:themeTint="F2"/>
          <w:sz w:val="24"/>
          <w:szCs w:val="24"/>
        </w:rPr>
        <w:t>集中采购机构</w:t>
      </w:r>
      <w:r w:rsidRPr="00F10F5A">
        <w:rPr>
          <w:rFonts w:hAnsi="宋体"/>
          <w:bCs/>
          <w:color w:val="0D0D0D" w:themeColor="text1" w:themeTint="F2"/>
          <w:sz w:val="24"/>
          <w:szCs w:val="24"/>
        </w:rPr>
        <w:t>可要求投标人延长投标有效期。这种要求与答复均应以书面形式提交。投标人可拒绝</w:t>
      </w:r>
      <w:r w:rsidRPr="00F10F5A">
        <w:rPr>
          <w:rFonts w:hAnsi="宋体" w:hint="eastAsia"/>
          <w:bCs/>
          <w:color w:val="0D0D0D" w:themeColor="text1" w:themeTint="F2"/>
          <w:sz w:val="24"/>
          <w:szCs w:val="24"/>
        </w:rPr>
        <w:t>集中采购机构</w:t>
      </w:r>
      <w:r w:rsidRPr="00F10F5A">
        <w:rPr>
          <w:rFonts w:hAnsi="宋体"/>
          <w:bCs/>
          <w:color w:val="0D0D0D" w:themeColor="text1" w:themeTint="F2"/>
          <w:sz w:val="24"/>
          <w:szCs w:val="24"/>
        </w:rPr>
        <w:t>的这种要求，但其投标在原投标有效期满后将不再有效。同意延长投标有效期的投标人不会被要求和允许修正其投标</w:t>
      </w:r>
      <w:r w:rsidRPr="00F10F5A">
        <w:rPr>
          <w:rFonts w:hAnsi="宋体" w:hint="eastAsia"/>
          <w:bCs/>
          <w:color w:val="0D0D0D" w:themeColor="text1" w:themeTint="F2"/>
          <w:sz w:val="24"/>
          <w:szCs w:val="24"/>
        </w:rPr>
        <w:t>内容</w:t>
      </w:r>
      <w:r w:rsidRPr="00F10F5A">
        <w:rPr>
          <w:rFonts w:hAnsi="宋体"/>
          <w:bCs/>
          <w:color w:val="0D0D0D" w:themeColor="text1" w:themeTint="F2"/>
          <w:sz w:val="24"/>
          <w:szCs w:val="24"/>
        </w:rPr>
        <w:t>。</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1</w:t>
      </w:r>
      <w:r w:rsidRPr="00F10F5A">
        <w:rPr>
          <w:rFonts w:hAnsi="宋体" w:hint="eastAsia"/>
          <w:b/>
          <w:bCs/>
          <w:color w:val="0D0D0D" w:themeColor="text1" w:themeTint="F2"/>
          <w:sz w:val="24"/>
          <w:szCs w:val="24"/>
        </w:rPr>
        <w:t>8</w:t>
      </w:r>
      <w:r w:rsidRPr="00F10F5A">
        <w:rPr>
          <w:rFonts w:hAnsi="宋体"/>
          <w:b/>
          <w:bCs/>
          <w:color w:val="0D0D0D" w:themeColor="text1" w:themeTint="F2"/>
          <w:sz w:val="24"/>
          <w:szCs w:val="24"/>
        </w:rPr>
        <w:t>. 投标文件的数量和签署</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8</w:t>
      </w:r>
      <w:r w:rsidRPr="00F10F5A">
        <w:rPr>
          <w:rFonts w:hAnsi="宋体"/>
          <w:bCs/>
          <w:color w:val="0D0D0D" w:themeColor="text1" w:themeTint="F2"/>
          <w:sz w:val="24"/>
          <w:szCs w:val="24"/>
        </w:rPr>
        <w:t>.1</w:t>
      </w:r>
      <w:r w:rsidRPr="00F10F5A">
        <w:rPr>
          <w:rFonts w:hAnsi="宋体" w:hint="eastAsia"/>
          <w:color w:val="0D0D0D" w:themeColor="text1" w:themeTint="F2"/>
        </w:rPr>
        <w:t xml:space="preserve"> </w:t>
      </w:r>
      <w:r w:rsidRPr="00F10F5A">
        <w:rPr>
          <w:rFonts w:hAnsi="宋体" w:hint="eastAsia"/>
          <w:bCs/>
          <w:color w:val="0D0D0D" w:themeColor="text1" w:themeTint="F2"/>
          <w:sz w:val="24"/>
          <w:szCs w:val="24"/>
        </w:rPr>
        <w:t>投标人应按本章“投标须知前附表”中规定的份数要求编制投标文件。</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18.2 投标文件的正本应打印或用不褪色墨水书写，应由法定代表人或经其正式授权的代表签字或盖章。由被授权代表签字的，应以书面形式出具授权证明，其《法定代表人授权书》应附在投标文件中，由法定代表人签字（签章）并加盖。</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18.3 投标文件中任何涂改和增删，应由法定代表人或经其正式授权的代表在旁边签字后方为有效。</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18.4 招标文件中要求加盖公章及签字（签章）之处，投标文件正本中应按要求加盖公章及签字（签章），</w:t>
      </w:r>
      <w:r w:rsidRPr="00F10F5A">
        <w:rPr>
          <w:rFonts w:hAnsi="宋体" w:hint="eastAsia"/>
          <w:b/>
          <w:bCs/>
          <w:color w:val="0D0D0D" w:themeColor="text1" w:themeTint="F2"/>
          <w:sz w:val="24"/>
          <w:szCs w:val="24"/>
        </w:rPr>
        <w:t>否则按照无效投标处理。</w:t>
      </w:r>
    </w:p>
    <w:p w:rsidR="00D60417" w:rsidRPr="00F10F5A" w:rsidRDefault="00D60417">
      <w:pPr>
        <w:pStyle w:val="2"/>
        <w:rPr>
          <w:rFonts w:ascii="宋体" w:eastAsia="宋体" w:hAnsi="宋体"/>
          <w:color w:val="0D0D0D" w:themeColor="text1" w:themeTint="F2"/>
        </w:rPr>
      </w:pPr>
      <w:bookmarkStart w:id="10" w:name="_Toc65056123"/>
      <w:r w:rsidRPr="00F10F5A">
        <w:rPr>
          <w:rFonts w:ascii="宋体" w:eastAsia="宋体" w:hAnsi="宋体"/>
          <w:color w:val="0D0D0D" w:themeColor="text1" w:themeTint="F2"/>
        </w:rPr>
        <w:lastRenderedPageBreak/>
        <w:t>四、投标文件的递交</w:t>
      </w:r>
      <w:bookmarkEnd w:id="10"/>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1</w:t>
      </w:r>
      <w:r w:rsidRPr="00F10F5A">
        <w:rPr>
          <w:rFonts w:hAnsi="宋体" w:hint="eastAsia"/>
          <w:b/>
          <w:bCs/>
          <w:color w:val="0D0D0D" w:themeColor="text1" w:themeTint="F2"/>
          <w:sz w:val="24"/>
          <w:szCs w:val="24"/>
        </w:rPr>
        <w:t>9</w:t>
      </w:r>
      <w:r w:rsidRPr="00F10F5A">
        <w:rPr>
          <w:rFonts w:hAnsi="宋体"/>
          <w:b/>
          <w:bCs/>
          <w:color w:val="0D0D0D" w:themeColor="text1" w:themeTint="F2"/>
          <w:sz w:val="24"/>
          <w:szCs w:val="24"/>
        </w:rPr>
        <w:t>. 投标文件的密封和标记</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9</w:t>
      </w:r>
      <w:r w:rsidRPr="00F10F5A">
        <w:rPr>
          <w:rFonts w:hAnsi="宋体"/>
          <w:bCs/>
          <w:color w:val="0D0D0D" w:themeColor="text1" w:themeTint="F2"/>
          <w:sz w:val="24"/>
          <w:szCs w:val="24"/>
        </w:rPr>
        <w:t>.1投标人应将投标文件密封在一个</w:t>
      </w:r>
      <w:r w:rsidRPr="00F10F5A">
        <w:rPr>
          <w:rFonts w:hAnsi="宋体" w:hint="eastAsia"/>
          <w:bCs/>
          <w:color w:val="0D0D0D" w:themeColor="text1" w:themeTint="F2"/>
          <w:sz w:val="24"/>
          <w:szCs w:val="24"/>
        </w:rPr>
        <w:t>独立封包</w:t>
      </w:r>
      <w:r w:rsidRPr="00F10F5A">
        <w:rPr>
          <w:rFonts w:hAnsi="宋体"/>
          <w:bCs/>
          <w:color w:val="0D0D0D" w:themeColor="text1" w:themeTint="F2"/>
          <w:sz w:val="24"/>
          <w:szCs w:val="24"/>
        </w:rPr>
        <w:t>内</w:t>
      </w:r>
      <w:r w:rsidRPr="00F10F5A">
        <w:rPr>
          <w:rFonts w:hAnsi="宋体" w:hint="eastAsia"/>
          <w:bCs/>
          <w:color w:val="0D0D0D" w:themeColor="text1" w:themeTint="F2"/>
          <w:sz w:val="24"/>
          <w:szCs w:val="24"/>
        </w:rPr>
        <w:t>，封包上应清晰</w:t>
      </w:r>
      <w:r w:rsidRPr="00F10F5A">
        <w:rPr>
          <w:rFonts w:hAnsi="宋体"/>
          <w:bCs/>
          <w:color w:val="0D0D0D" w:themeColor="text1" w:themeTint="F2"/>
          <w:sz w:val="24"/>
          <w:szCs w:val="24"/>
        </w:rPr>
        <w:t>注明项目名称、</w:t>
      </w:r>
      <w:r w:rsidRPr="00F10F5A">
        <w:rPr>
          <w:rFonts w:hAnsi="宋体" w:hint="eastAsia"/>
          <w:bCs/>
          <w:color w:val="0D0D0D" w:themeColor="text1" w:themeTint="F2"/>
          <w:sz w:val="24"/>
          <w:szCs w:val="24"/>
        </w:rPr>
        <w:t>项目</w:t>
      </w:r>
      <w:r w:rsidRPr="00F10F5A">
        <w:rPr>
          <w:rFonts w:hAnsi="宋体"/>
          <w:bCs/>
          <w:color w:val="0D0D0D" w:themeColor="text1" w:themeTint="F2"/>
          <w:sz w:val="24"/>
          <w:szCs w:val="24"/>
        </w:rPr>
        <w:t>编号、</w:t>
      </w:r>
      <w:r w:rsidRPr="00F10F5A">
        <w:rPr>
          <w:rFonts w:hAnsi="宋体" w:hint="eastAsia"/>
          <w:bCs/>
          <w:color w:val="0D0D0D" w:themeColor="text1" w:themeTint="F2"/>
          <w:sz w:val="24"/>
          <w:szCs w:val="24"/>
        </w:rPr>
        <w:t>所投包号及分包名称</w:t>
      </w:r>
      <w:r w:rsidRPr="00F10F5A">
        <w:rPr>
          <w:rFonts w:hAnsi="宋体"/>
          <w:bCs/>
          <w:color w:val="0D0D0D" w:themeColor="text1" w:themeTint="F2"/>
          <w:sz w:val="24"/>
          <w:szCs w:val="24"/>
        </w:rPr>
        <w:t>、投标人名称，封口处加盖投标人</w:t>
      </w:r>
      <w:r w:rsidRPr="00F10F5A">
        <w:rPr>
          <w:rFonts w:hAnsi="宋体" w:hint="eastAsia"/>
          <w:bCs/>
          <w:color w:val="0D0D0D" w:themeColor="text1" w:themeTint="F2"/>
          <w:sz w:val="24"/>
          <w:szCs w:val="24"/>
        </w:rPr>
        <w:t>公</w:t>
      </w:r>
      <w:r w:rsidRPr="00F10F5A">
        <w:rPr>
          <w:rFonts w:hAnsi="宋体"/>
          <w:bCs/>
          <w:color w:val="0D0D0D" w:themeColor="text1" w:themeTint="F2"/>
          <w:sz w:val="24"/>
          <w:szCs w:val="24"/>
        </w:rPr>
        <w:t>章。</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9</w:t>
      </w:r>
      <w:r w:rsidRPr="00F10F5A">
        <w:rPr>
          <w:rFonts w:hAnsi="宋体"/>
          <w:bCs/>
          <w:color w:val="0D0D0D" w:themeColor="text1" w:themeTint="F2"/>
          <w:sz w:val="24"/>
          <w:szCs w:val="24"/>
        </w:rPr>
        <w:t>.3</w:t>
      </w:r>
      <w:r w:rsidRPr="00F10F5A">
        <w:rPr>
          <w:rFonts w:hAnsi="宋体" w:hint="eastAsia"/>
          <w:bCs/>
          <w:color w:val="0D0D0D" w:themeColor="text1" w:themeTint="F2"/>
          <w:sz w:val="24"/>
          <w:szCs w:val="24"/>
        </w:rPr>
        <w:t>未按要求密封、标记或存在错误，集中采购机构对其误投或提前启封概不负责</w:t>
      </w:r>
      <w:r w:rsidRPr="00F10F5A">
        <w:rPr>
          <w:rFonts w:hAnsi="宋体"/>
          <w:bCs/>
          <w:color w:val="0D0D0D" w:themeColor="text1" w:themeTint="F2"/>
          <w:sz w:val="24"/>
          <w:szCs w:val="24"/>
        </w:rPr>
        <w:t>。</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0</w:t>
      </w:r>
      <w:r w:rsidRPr="00F10F5A">
        <w:rPr>
          <w:rFonts w:hAnsi="宋体"/>
          <w:b/>
          <w:bCs/>
          <w:color w:val="0D0D0D" w:themeColor="text1" w:themeTint="F2"/>
          <w:sz w:val="24"/>
          <w:szCs w:val="24"/>
        </w:rPr>
        <w:t xml:space="preserve">. </w:t>
      </w:r>
      <w:r w:rsidRPr="00F10F5A">
        <w:rPr>
          <w:rFonts w:hAnsi="宋体" w:hint="eastAsia"/>
          <w:b/>
          <w:bCs/>
          <w:color w:val="0D0D0D" w:themeColor="text1" w:themeTint="F2"/>
          <w:sz w:val="24"/>
          <w:szCs w:val="24"/>
        </w:rPr>
        <w:t>投标文件递交</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0</w:t>
      </w: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投标人应在不迟于投标邀请书中规定的投标截止日期和时间将投标文件密封递交至集中采购机构规定的投标地点。</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20.2 集中采购机构</w:t>
      </w:r>
      <w:r w:rsidRPr="00F10F5A">
        <w:rPr>
          <w:rFonts w:hAnsi="宋体" w:hint="eastAsia"/>
          <w:b/>
          <w:bCs/>
          <w:color w:val="0D0D0D" w:themeColor="text1" w:themeTint="F2"/>
          <w:sz w:val="24"/>
          <w:szCs w:val="24"/>
        </w:rPr>
        <w:t>拒收</w:t>
      </w:r>
      <w:r w:rsidRPr="00F10F5A">
        <w:rPr>
          <w:rFonts w:hAnsi="宋体" w:hint="eastAsia"/>
          <w:bCs/>
          <w:color w:val="0D0D0D" w:themeColor="text1" w:themeTint="F2"/>
          <w:sz w:val="24"/>
          <w:szCs w:val="24"/>
        </w:rPr>
        <w:t>逾期送达或者未按招标文件要求密封的投标文件。</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20.3 集中采购机构收到投标文件后，应当如实记载投标文件的送达时间和密封情况，签收保存，并向投标人出具签收回执。</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1</w:t>
      </w:r>
      <w:r w:rsidRPr="00F10F5A">
        <w:rPr>
          <w:rFonts w:hAnsi="宋体"/>
          <w:b/>
          <w:bCs/>
          <w:color w:val="0D0D0D" w:themeColor="text1" w:themeTint="F2"/>
          <w:sz w:val="24"/>
          <w:szCs w:val="24"/>
        </w:rPr>
        <w:t>. 投标文件的修改和撤回</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1</w:t>
      </w: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投标人在投标截止时间前，可以对所递交的投标文件进行补充、修改或者撤回，并书面通知集中采购机构。补充、修改的内容应当按照招标文件要求签署、盖章、密封后，作为投标文件的组成部分。</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21.2投标有效期内投标人不得撤回其投标文件。</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21.3投标人所递交的投标文件无论中标与否不予退还。</w:t>
      </w:r>
    </w:p>
    <w:p w:rsidR="00D60417" w:rsidRPr="00F10F5A" w:rsidRDefault="00D60417">
      <w:pPr>
        <w:pStyle w:val="2"/>
        <w:rPr>
          <w:rFonts w:ascii="宋体" w:eastAsia="宋体" w:hAnsi="宋体"/>
          <w:color w:val="0D0D0D" w:themeColor="text1" w:themeTint="F2"/>
        </w:rPr>
      </w:pPr>
      <w:bookmarkStart w:id="11" w:name="_Toc65056124"/>
      <w:r w:rsidRPr="00F10F5A">
        <w:rPr>
          <w:rFonts w:ascii="宋体" w:eastAsia="宋体" w:hAnsi="宋体" w:hint="eastAsia"/>
          <w:color w:val="0D0D0D" w:themeColor="text1" w:themeTint="F2"/>
        </w:rPr>
        <w:t>五</w:t>
      </w:r>
      <w:r w:rsidRPr="00F10F5A">
        <w:rPr>
          <w:rFonts w:ascii="宋体" w:eastAsia="宋体" w:hAnsi="宋体"/>
          <w:color w:val="0D0D0D" w:themeColor="text1" w:themeTint="F2"/>
        </w:rPr>
        <w:t>、开标与评标</w:t>
      </w:r>
      <w:bookmarkEnd w:id="11"/>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2</w:t>
      </w:r>
      <w:r w:rsidRPr="00F10F5A">
        <w:rPr>
          <w:rFonts w:hAnsi="宋体"/>
          <w:b/>
          <w:bCs/>
          <w:color w:val="0D0D0D" w:themeColor="text1" w:themeTint="F2"/>
          <w:sz w:val="24"/>
          <w:szCs w:val="24"/>
        </w:rPr>
        <w:t>. 开标</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2</w:t>
      </w: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因本项目的评标办法为合格制，投标人的投标报价及服务承诺均已在</w:t>
      </w:r>
      <w:r w:rsidRPr="00F10F5A">
        <w:rPr>
          <w:rFonts w:hAnsi="宋体" w:hint="eastAsia"/>
          <w:bCs/>
          <w:color w:val="0D0D0D" w:themeColor="text1" w:themeTint="F2"/>
          <w:sz w:val="24"/>
        </w:rPr>
        <w:t>湖北省政府采购网上商城系统完成录入，且确认后不能再更改，疫情期间为降低人员聚集风险，本项目不组织公开唱标，投标人递交投标文件后应迅速离开开标现场。</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3</w:t>
      </w:r>
      <w:r w:rsidRPr="00F10F5A">
        <w:rPr>
          <w:rFonts w:hAnsi="宋体"/>
          <w:b/>
          <w:bCs/>
          <w:color w:val="0D0D0D" w:themeColor="text1" w:themeTint="F2"/>
          <w:sz w:val="24"/>
          <w:szCs w:val="24"/>
        </w:rPr>
        <w:t>. 评标委员会的组成和评标方法</w:t>
      </w:r>
    </w:p>
    <w:p w:rsidR="00D60417" w:rsidRPr="00F10F5A" w:rsidRDefault="00D60417">
      <w:pPr>
        <w:pStyle w:val="af5"/>
        <w:adjustRightInd w:val="0"/>
        <w:snapToGrid w:val="0"/>
        <w:spacing w:line="440" w:lineRule="exact"/>
        <w:ind w:left="240" w:hangingChars="100" w:hanging="24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3</w:t>
      </w:r>
      <w:r w:rsidRPr="00F10F5A">
        <w:rPr>
          <w:rFonts w:hAnsi="宋体"/>
          <w:bCs/>
          <w:color w:val="0D0D0D" w:themeColor="text1" w:themeTint="F2"/>
          <w:sz w:val="24"/>
          <w:szCs w:val="24"/>
        </w:rPr>
        <w:t>.1评标由</w:t>
      </w:r>
      <w:r w:rsidRPr="00F10F5A">
        <w:rPr>
          <w:rFonts w:hAnsi="宋体" w:hint="eastAsia"/>
          <w:bCs/>
          <w:color w:val="0D0D0D" w:themeColor="text1" w:themeTint="F2"/>
          <w:sz w:val="24"/>
          <w:szCs w:val="24"/>
        </w:rPr>
        <w:t>集中采购机构</w:t>
      </w:r>
      <w:r w:rsidRPr="00F10F5A">
        <w:rPr>
          <w:rFonts w:hAnsi="宋体"/>
          <w:bCs/>
          <w:color w:val="0D0D0D" w:themeColor="text1" w:themeTint="F2"/>
          <w:sz w:val="24"/>
          <w:szCs w:val="24"/>
        </w:rPr>
        <w:t>依照有关法规组建的评标委员会负责，</w:t>
      </w:r>
      <w:r w:rsidRPr="00F10F5A">
        <w:rPr>
          <w:rFonts w:hAnsi="宋体" w:hint="eastAsia"/>
          <w:bCs/>
          <w:color w:val="0D0D0D" w:themeColor="text1" w:themeTint="F2"/>
          <w:sz w:val="24"/>
          <w:szCs w:val="24"/>
        </w:rPr>
        <w:t>其成员由技术、经济类专家组成，成员人数为5人及以上单数，全部从“湖北省省级政府采购专家库”中随机抽取产生。评标委员会负责对投标文件的审查和比较等全部评</w:t>
      </w:r>
      <w:r w:rsidRPr="00F10F5A">
        <w:rPr>
          <w:rFonts w:hAnsi="宋体" w:hint="eastAsia"/>
          <w:bCs/>
          <w:color w:val="0D0D0D" w:themeColor="text1" w:themeTint="F2"/>
          <w:sz w:val="24"/>
          <w:szCs w:val="24"/>
        </w:rPr>
        <w:lastRenderedPageBreak/>
        <w:t>标工作。</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3</w:t>
      </w:r>
      <w:r w:rsidRPr="00F10F5A">
        <w:rPr>
          <w:rFonts w:hAnsi="宋体"/>
          <w:bCs/>
          <w:color w:val="0D0D0D" w:themeColor="text1" w:themeTint="F2"/>
          <w:sz w:val="24"/>
          <w:szCs w:val="24"/>
        </w:rPr>
        <w:t>.2评标委员会将按照招标文件确定的评标办法进行。评标委员会对投标文件的评审分为资格性</w:t>
      </w:r>
      <w:r w:rsidRPr="00F10F5A">
        <w:rPr>
          <w:rFonts w:hAnsi="宋体" w:hint="eastAsia"/>
          <w:bCs/>
          <w:color w:val="0D0D0D" w:themeColor="text1" w:themeTint="F2"/>
          <w:sz w:val="24"/>
          <w:szCs w:val="24"/>
        </w:rPr>
        <w:t>审</w:t>
      </w:r>
      <w:r w:rsidRPr="00F10F5A">
        <w:rPr>
          <w:rFonts w:hAnsi="宋体"/>
          <w:bCs/>
          <w:color w:val="0D0D0D" w:themeColor="text1" w:themeTint="F2"/>
          <w:sz w:val="24"/>
          <w:szCs w:val="24"/>
        </w:rPr>
        <w:t>查和符合性检查。</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3</w:t>
      </w:r>
      <w:r w:rsidRPr="00F10F5A">
        <w:rPr>
          <w:rFonts w:hAnsi="宋体"/>
          <w:bCs/>
          <w:color w:val="0D0D0D" w:themeColor="text1" w:themeTint="F2"/>
          <w:sz w:val="24"/>
          <w:szCs w:val="24"/>
        </w:rPr>
        <w:t>.3本次评标采用合格制</w:t>
      </w:r>
      <w:r w:rsidRPr="00F10F5A">
        <w:rPr>
          <w:rFonts w:hAnsi="宋体" w:hint="eastAsia"/>
          <w:bCs/>
          <w:color w:val="0D0D0D" w:themeColor="text1" w:themeTint="F2"/>
          <w:sz w:val="24"/>
          <w:szCs w:val="24"/>
        </w:rPr>
        <w:t>，即资格性审查和符合性检查均合格的投标人，可成为本项目中标人</w:t>
      </w:r>
      <w:r w:rsidRPr="00F10F5A">
        <w:rPr>
          <w:rFonts w:hAnsi="宋体"/>
          <w:bCs/>
          <w:color w:val="0D0D0D" w:themeColor="text1" w:themeTint="F2"/>
          <w:sz w:val="24"/>
          <w:szCs w:val="24"/>
        </w:rPr>
        <w:t>。</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3</w:t>
      </w:r>
      <w:r w:rsidRPr="00F10F5A">
        <w:rPr>
          <w:rFonts w:hAnsi="宋体"/>
          <w:bCs/>
          <w:color w:val="0D0D0D" w:themeColor="text1" w:themeTint="F2"/>
          <w:sz w:val="24"/>
          <w:szCs w:val="24"/>
        </w:rPr>
        <w:t>.4在评标期间</w:t>
      </w:r>
      <w:r w:rsidRPr="00F10F5A">
        <w:rPr>
          <w:rFonts w:hAnsi="宋体" w:hint="eastAsia"/>
          <w:bCs/>
          <w:color w:val="0D0D0D" w:themeColor="text1" w:themeTint="F2"/>
          <w:sz w:val="24"/>
          <w:szCs w:val="24"/>
        </w:rPr>
        <w:t>，</w:t>
      </w:r>
      <w:r w:rsidRPr="00F10F5A">
        <w:rPr>
          <w:rFonts w:hAnsi="宋体"/>
          <w:bCs/>
          <w:color w:val="0D0D0D" w:themeColor="text1" w:themeTint="F2"/>
          <w:sz w:val="24"/>
          <w:szCs w:val="24"/>
        </w:rPr>
        <w:t>评标委员会可要求投标人对其投标文件进行澄清，但不得寻求、提供或允许对投标实质性内容做任何更改。有关澄清的要求和答复均应以书面形式提交。</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4</w:t>
      </w:r>
      <w:r w:rsidRPr="00F10F5A">
        <w:rPr>
          <w:rFonts w:hAnsi="宋体"/>
          <w:b/>
          <w:bCs/>
          <w:color w:val="0D0D0D" w:themeColor="text1" w:themeTint="F2"/>
          <w:sz w:val="24"/>
          <w:szCs w:val="24"/>
        </w:rPr>
        <w:t>. 投标文件的澄清</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4</w:t>
      </w:r>
      <w:r w:rsidRPr="00F10F5A">
        <w:rPr>
          <w:rFonts w:hAnsi="宋体"/>
          <w:bCs/>
          <w:color w:val="0D0D0D" w:themeColor="text1" w:themeTint="F2"/>
          <w:sz w:val="24"/>
          <w:szCs w:val="24"/>
        </w:rPr>
        <w:t>.1评标期间，评标委员会有权要求投标人对投标文件中含义不明确、同类问题表述不一致或者有明显文字错误的内容等作必要的澄清、说明或者补正</w:t>
      </w:r>
      <w:r w:rsidRPr="00F10F5A">
        <w:rPr>
          <w:rFonts w:hAnsi="宋体" w:hint="eastAsia"/>
          <w:bCs/>
          <w:color w:val="0D0D0D" w:themeColor="text1" w:themeTint="F2"/>
          <w:sz w:val="24"/>
          <w:szCs w:val="24"/>
        </w:rPr>
        <w:t>，</w:t>
      </w:r>
      <w:r w:rsidRPr="00F10F5A">
        <w:rPr>
          <w:rFonts w:hAnsi="宋体"/>
          <w:bCs/>
          <w:color w:val="0D0D0D" w:themeColor="text1" w:themeTint="F2"/>
          <w:sz w:val="24"/>
          <w:szCs w:val="24"/>
        </w:rPr>
        <w:t>但不得寻求、提供或允许对投标实质性内容做任何更改。投标人</w:t>
      </w:r>
      <w:r w:rsidRPr="00F10F5A">
        <w:rPr>
          <w:rFonts w:hAnsi="宋体" w:hint="eastAsia"/>
          <w:bCs/>
          <w:color w:val="0D0D0D" w:themeColor="text1" w:themeTint="F2"/>
          <w:sz w:val="24"/>
          <w:szCs w:val="24"/>
        </w:rPr>
        <w:t>应</w:t>
      </w:r>
      <w:r w:rsidRPr="00F10F5A">
        <w:rPr>
          <w:rFonts w:hAnsi="宋体"/>
          <w:bCs/>
          <w:color w:val="0D0D0D" w:themeColor="text1" w:themeTint="F2"/>
          <w:sz w:val="24"/>
          <w:szCs w:val="24"/>
        </w:rPr>
        <w:t>按照</w:t>
      </w:r>
      <w:r w:rsidRPr="00F10F5A">
        <w:rPr>
          <w:rFonts w:hAnsi="宋体" w:hint="eastAsia"/>
          <w:bCs/>
          <w:color w:val="0D0D0D" w:themeColor="text1" w:themeTint="F2"/>
          <w:sz w:val="24"/>
          <w:szCs w:val="24"/>
        </w:rPr>
        <w:t>集中采购机构</w:t>
      </w:r>
      <w:r w:rsidRPr="00F10F5A">
        <w:rPr>
          <w:rFonts w:hAnsi="宋体"/>
          <w:bCs/>
          <w:color w:val="0D0D0D" w:themeColor="text1" w:themeTint="F2"/>
          <w:sz w:val="24"/>
          <w:szCs w:val="24"/>
        </w:rPr>
        <w:t>通知的澄清内容和时间做出澄清</w:t>
      </w:r>
      <w:r w:rsidRPr="00F10F5A">
        <w:rPr>
          <w:rFonts w:hAnsi="宋体" w:hint="eastAsia"/>
          <w:bCs/>
          <w:color w:val="0D0D0D" w:themeColor="text1" w:themeTint="F2"/>
          <w:sz w:val="24"/>
          <w:szCs w:val="24"/>
        </w:rPr>
        <w:t>，并</w:t>
      </w:r>
      <w:r w:rsidRPr="00F10F5A">
        <w:rPr>
          <w:rFonts w:hAnsi="宋体"/>
          <w:bCs/>
          <w:color w:val="0D0D0D" w:themeColor="text1" w:themeTint="F2"/>
          <w:sz w:val="24"/>
          <w:szCs w:val="24"/>
        </w:rPr>
        <w:t>不得超出投标文件的范围或者改变投标文件的实质性内容。有关澄清的要求和答复均应以书面形式提交。</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4</w:t>
      </w:r>
      <w:r w:rsidRPr="00F10F5A">
        <w:rPr>
          <w:rFonts w:hAnsi="宋体"/>
          <w:bCs/>
          <w:color w:val="0D0D0D" w:themeColor="text1" w:themeTint="F2"/>
          <w:sz w:val="24"/>
          <w:szCs w:val="24"/>
        </w:rPr>
        <w:t>.2投标人对澄清问题的说明或答复</w:t>
      </w:r>
      <w:r w:rsidRPr="00F10F5A">
        <w:rPr>
          <w:rFonts w:hAnsi="宋体" w:hint="eastAsia"/>
          <w:bCs/>
          <w:color w:val="0D0D0D" w:themeColor="text1" w:themeTint="F2"/>
          <w:sz w:val="24"/>
          <w:szCs w:val="24"/>
        </w:rPr>
        <w:t>，</w:t>
      </w:r>
      <w:r w:rsidRPr="00F10F5A">
        <w:rPr>
          <w:rFonts w:hAnsi="宋体"/>
          <w:bCs/>
          <w:color w:val="0D0D0D" w:themeColor="text1" w:themeTint="F2"/>
          <w:sz w:val="24"/>
          <w:szCs w:val="24"/>
        </w:rPr>
        <w:t>应以书面形式提交给</w:t>
      </w:r>
      <w:r w:rsidRPr="00F10F5A">
        <w:rPr>
          <w:rFonts w:hAnsi="宋体" w:hint="eastAsia"/>
          <w:bCs/>
          <w:color w:val="0D0D0D" w:themeColor="text1" w:themeTint="F2"/>
          <w:sz w:val="24"/>
          <w:szCs w:val="24"/>
        </w:rPr>
        <w:t>集中采购机构</w:t>
      </w:r>
      <w:r w:rsidRPr="00F10F5A">
        <w:rPr>
          <w:rFonts w:hAnsi="宋体"/>
          <w:bCs/>
          <w:color w:val="0D0D0D" w:themeColor="text1" w:themeTint="F2"/>
          <w:sz w:val="24"/>
          <w:szCs w:val="24"/>
        </w:rPr>
        <w:t>，并应由投标人的法定代表人或法定代表人授权代表签字或加盖投标人印章</w:t>
      </w:r>
      <w:r w:rsidRPr="00F10F5A">
        <w:rPr>
          <w:rFonts w:hAnsi="宋体" w:hint="eastAsia"/>
          <w:bCs/>
          <w:color w:val="0D0D0D" w:themeColor="text1" w:themeTint="F2"/>
          <w:sz w:val="24"/>
          <w:szCs w:val="24"/>
        </w:rPr>
        <w:t>。</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4</w:t>
      </w:r>
      <w:r w:rsidRPr="00F10F5A">
        <w:rPr>
          <w:rFonts w:hAnsi="宋体"/>
          <w:bCs/>
          <w:color w:val="0D0D0D" w:themeColor="text1" w:themeTint="F2"/>
          <w:sz w:val="24"/>
          <w:szCs w:val="24"/>
        </w:rPr>
        <w:t>.3投标人的澄清文件是其投标文件的组成部分。</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5</w:t>
      </w:r>
      <w:r w:rsidRPr="00F10F5A">
        <w:rPr>
          <w:rFonts w:hAnsi="宋体"/>
          <w:b/>
          <w:bCs/>
          <w:color w:val="0D0D0D" w:themeColor="text1" w:themeTint="F2"/>
          <w:sz w:val="24"/>
          <w:szCs w:val="24"/>
        </w:rPr>
        <w:t>.</w:t>
      </w:r>
      <w:r w:rsidRPr="00F10F5A">
        <w:rPr>
          <w:rFonts w:hAnsi="宋体" w:hint="eastAsia"/>
          <w:b/>
          <w:bCs/>
          <w:color w:val="0D0D0D" w:themeColor="text1" w:themeTint="F2"/>
          <w:sz w:val="24"/>
          <w:szCs w:val="24"/>
        </w:rPr>
        <w:t xml:space="preserve"> 信用信息及查询</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25.1按照《关于在政府采购活动中查询及使用信用记录有关问题的通知》的要求，参与政府采购活动的投标人，信用记录的查询渠道为“信用中国”网站(http://www.creditchina.gov.cn)、中国政府采购网(http://www.ccgp.gov.cn)。</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25.2列入失信被执行人、重大税收违法案件当事人名单、政府采购严重违法失信行为记录名单的供应商，集中采购机构拒绝其参与政府采购活动。</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25.3投标人的信用记录，最终以评标当日的“信用中国”网站和“中国政府采购网”查询的信息为准。</w:t>
      </w:r>
    </w:p>
    <w:p w:rsidR="00D60417" w:rsidRPr="00F10F5A" w:rsidRDefault="00D60417">
      <w:pPr>
        <w:pStyle w:val="2"/>
        <w:rPr>
          <w:rFonts w:ascii="宋体" w:eastAsia="宋体" w:hAnsi="宋体"/>
          <w:color w:val="0D0D0D" w:themeColor="text1" w:themeTint="F2"/>
        </w:rPr>
      </w:pPr>
      <w:bookmarkStart w:id="12" w:name="_Toc65056125"/>
      <w:r w:rsidRPr="00F10F5A">
        <w:rPr>
          <w:rFonts w:ascii="宋体" w:eastAsia="宋体" w:hAnsi="宋体" w:hint="eastAsia"/>
          <w:color w:val="0D0D0D" w:themeColor="text1" w:themeTint="F2"/>
        </w:rPr>
        <w:t>六</w:t>
      </w:r>
      <w:r w:rsidRPr="00F10F5A">
        <w:rPr>
          <w:rFonts w:ascii="宋体" w:eastAsia="宋体" w:hAnsi="宋体"/>
          <w:color w:val="0D0D0D" w:themeColor="text1" w:themeTint="F2"/>
        </w:rPr>
        <w:t>、</w:t>
      </w:r>
      <w:r w:rsidRPr="00F10F5A">
        <w:rPr>
          <w:rFonts w:ascii="宋体" w:eastAsia="宋体" w:hAnsi="宋体" w:hint="eastAsia"/>
          <w:color w:val="0D0D0D" w:themeColor="text1" w:themeTint="F2"/>
        </w:rPr>
        <w:t>中标与签订框架协议</w:t>
      </w:r>
      <w:bookmarkEnd w:id="12"/>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6</w:t>
      </w:r>
      <w:r w:rsidRPr="00F10F5A">
        <w:rPr>
          <w:rFonts w:hAnsi="宋体"/>
          <w:b/>
          <w:bCs/>
          <w:color w:val="0D0D0D" w:themeColor="text1" w:themeTint="F2"/>
          <w:sz w:val="24"/>
          <w:szCs w:val="24"/>
        </w:rPr>
        <w:t>.</w:t>
      </w:r>
      <w:r w:rsidRPr="00F10F5A">
        <w:rPr>
          <w:rFonts w:hAnsi="宋体" w:hint="eastAsia"/>
          <w:b/>
          <w:bCs/>
          <w:color w:val="0D0D0D" w:themeColor="text1" w:themeTint="F2"/>
          <w:sz w:val="24"/>
          <w:szCs w:val="24"/>
        </w:rPr>
        <w:t xml:space="preserve"> 确定中标人</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6</w:t>
      </w: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 xml:space="preserve"> </w:t>
      </w:r>
      <w:r w:rsidRPr="00F10F5A">
        <w:rPr>
          <w:rFonts w:hAnsi="宋体"/>
          <w:bCs/>
          <w:color w:val="0D0D0D" w:themeColor="text1" w:themeTint="F2"/>
          <w:sz w:val="24"/>
          <w:szCs w:val="24"/>
        </w:rPr>
        <w:t>评标委员会依据对各投标文件的评审结果，提出书面评标报告，并根据招</w:t>
      </w:r>
      <w:r w:rsidRPr="00F10F5A">
        <w:rPr>
          <w:rFonts w:hAnsi="宋体"/>
          <w:bCs/>
          <w:color w:val="0D0D0D" w:themeColor="text1" w:themeTint="F2"/>
          <w:sz w:val="24"/>
          <w:szCs w:val="24"/>
        </w:rPr>
        <w:lastRenderedPageBreak/>
        <w:t>标文件的规定，</w:t>
      </w:r>
      <w:r w:rsidRPr="00F10F5A">
        <w:rPr>
          <w:rFonts w:hAnsi="宋体" w:hint="eastAsia"/>
          <w:bCs/>
          <w:color w:val="0D0D0D" w:themeColor="text1" w:themeTint="F2"/>
          <w:sz w:val="24"/>
          <w:szCs w:val="24"/>
        </w:rPr>
        <w:t>确定通过</w:t>
      </w:r>
      <w:r w:rsidRPr="00F10F5A">
        <w:rPr>
          <w:rFonts w:hAnsi="宋体"/>
          <w:color w:val="0D0D0D" w:themeColor="text1" w:themeTint="F2"/>
          <w:kern w:val="0"/>
          <w:sz w:val="24"/>
        </w:rPr>
        <w:t>资格性</w:t>
      </w:r>
      <w:r w:rsidRPr="00F10F5A">
        <w:rPr>
          <w:rFonts w:hAnsi="宋体" w:hint="eastAsia"/>
          <w:color w:val="0D0D0D" w:themeColor="text1" w:themeTint="F2"/>
          <w:kern w:val="0"/>
          <w:sz w:val="24"/>
        </w:rPr>
        <w:t>审查</w:t>
      </w:r>
      <w:r w:rsidRPr="00F10F5A">
        <w:rPr>
          <w:rFonts w:hAnsi="宋体"/>
          <w:color w:val="0D0D0D" w:themeColor="text1" w:themeTint="F2"/>
          <w:kern w:val="0"/>
          <w:sz w:val="24"/>
        </w:rPr>
        <w:t>和符合性检查</w:t>
      </w:r>
      <w:r w:rsidRPr="00F10F5A">
        <w:rPr>
          <w:rFonts w:hAnsi="宋体"/>
          <w:bCs/>
          <w:color w:val="0D0D0D" w:themeColor="text1" w:themeTint="F2"/>
          <w:sz w:val="24"/>
          <w:szCs w:val="24"/>
        </w:rPr>
        <w:t>的</w:t>
      </w:r>
      <w:r w:rsidRPr="00F10F5A">
        <w:rPr>
          <w:rFonts w:hAnsi="宋体" w:hint="eastAsia"/>
          <w:bCs/>
          <w:color w:val="0D0D0D" w:themeColor="text1" w:themeTint="F2"/>
          <w:sz w:val="24"/>
          <w:szCs w:val="24"/>
        </w:rPr>
        <w:t>投标人</w:t>
      </w:r>
      <w:r w:rsidRPr="00F10F5A">
        <w:rPr>
          <w:rFonts w:hAnsi="宋体"/>
          <w:bCs/>
          <w:color w:val="0D0D0D" w:themeColor="text1" w:themeTint="F2"/>
          <w:sz w:val="24"/>
          <w:szCs w:val="24"/>
        </w:rPr>
        <w:t>为中标人</w:t>
      </w:r>
      <w:r w:rsidRPr="00F10F5A">
        <w:rPr>
          <w:rFonts w:hAnsi="宋体" w:hint="eastAsia"/>
          <w:bCs/>
          <w:color w:val="0D0D0D" w:themeColor="text1" w:themeTint="F2"/>
          <w:sz w:val="24"/>
          <w:szCs w:val="24"/>
        </w:rPr>
        <w:t>。</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6</w:t>
      </w:r>
      <w:r w:rsidRPr="00F10F5A">
        <w:rPr>
          <w:rFonts w:hAnsi="宋体"/>
          <w:bCs/>
          <w:color w:val="0D0D0D" w:themeColor="text1" w:themeTint="F2"/>
          <w:sz w:val="24"/>
          <w:szCs w:val="24"/>
        </w:rPr>
        <w:t>.</w:t>
      </w:r>
      <w:r w:rsidRPr="00F10F5A">
        <w:rPr>
          <w:rFonts w:hAnsi="宋体" w:hint="eastAsia"/>
          <w:bCs/>
          <w:color w:val="0D0D0D" w:themeColor="text1" w:themeTint="F2"/>
          <w:sz w:val="24"/>
          <w:szCs w:val="24"/>
        </w:rPr>
        <w:t>2 中标人确定后，集中采购机构在政府采购监管部门指定的媒体上发布中标公告，同时向中标人发出《中标通知书》。《中标通知书》是框架协议的组成部分,对中标人和集中采购机构具有同等法律效力。</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27. 签订框架协议</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7</w:t>
      </w:r>
      <w:r w:rsidRPr="00F10F5A">
        <w:rPr>
          <w:rFonts w:hAnsi="宋体"/>
          <w:bCs/>
          <w:color w:val="0D0D0D" w:themeColor="text1" w:themeTint="F2"/>
          <w:sz w:val="24"/>
          <w:szCs w:val="24"/>
        </w:rPr>
        <w:t>.</w:t>
      </w:r>
      <w:r w:rsidRPr="00F10F5A">
        <w:rPr>
          <w:rFonts w:hAnsi="宋体" w:hint="eastAsia"/>
          <w:bCs/>
          <w:color w:val="0D0D0D" w:themeColor="text1" w:themeTint="F2"/>
          <w:sz w:val="24"/>
          <w:szCs w:val="24"/>
        </w:rPr>
        <w:t>1中标人应当自中标通知书发出之日起30日内，按照招标文件规定和中标人投标文件的承诺，与集中采购机构签订定点服务框架协议。</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7</w:t>
      </w:r>
      <w:r w:rsidRPr="00F10F5A">
        <w:rPr>
          <w:rFonts w:hAnsi="宋体"/>
          <w:bCs/>
          <w:color w:val="0D0D0D" w:themeColor="text1" w:themeTint="F2"/>
          <w:sz w:val="24"/>
          <w:szCs w:val="24"/>
        </w:rPr>
        <w:t>.</w:t>
      </w:r>
      <w:r w:rsidRPr="00F10F5A">
        <w:rPr>
          <w:rFonts w:hAnsi="宋体" w:hint="eastAsia"/>
          <w:bCs/>
          <w:color w:val="0D0D0D" w:themeColor="text1" w:themeTint="F2"/>
          <w:sz w:val="24"/>
          <w:szCs w:val="24"/>
        </w:rPr>
        <w:t>2 中标人未在规定期限内与集中采购机构签订年度框架协议的视为自动放弃中标资格。</w:t>
      </w:r>
    </w:p>
    <w:p w:rsidR="00D60417" w:rsidRPr="00F10F5A" w:rsidRDefault="00D60417">
      <w:pPr>
        <w:pStyle w:val="2"/>
        <w:rPr>
          <w:rFonts w:ascii="宋体" w:eastAsia="宋体" w:hAnsi="宋体"/>
          <w:color w:val="0D0D0D" w:themeColor="text1" w:themeTint="F2"/>
        </w:rPr>
      </w:pPr>
      <w:bookmarkStart w:id="13" w:name="_Toc65056126"/>
      <w:r w:rsidRPr="00F10F5A">
        <w:rPr>
          <w:rFonts w:ascii="宋体" w:eastAsia="宋体" w:hAnsi="宋体" w:hint="eastAsia"/>
          <w:color w:val="0D0D0D" w:themeColor="text1" w:themeTint="F2"/>
        </w:rPr>
        <w:t>七</w:t>
      </w:r>
      <w:r w:rsidRPr="00F10F5A">
        <w:rPr>
          <w:rFonts w:ascii="宋体" w:eastAsia="宋体" w:hAnsi="宋体"/>
          <w:color w:val="0D0D0D" w:themeColor="text1" w:themeTint="F2"/>
        </w:rPr>
        <w:t>、</w:t>
      </w:r>
      <w:r w:rsidRPr="00F10F5A">
        <w:rPr>
          <w:rFonts w:ascii="宋体" w:eastAsia="宋体" w:hAnsi="宋体" w:hint="eastAsia"/>
          <w:color w:val="0D0D0D" w:themeColor="text1" w:themeTint="F2"/>
        </w:rPr>
        <w:t>采购信息</w:t>
      </w:r>
      <w:r w:rsidRPr="00F10F5A">
        <w:rPr>
          <w:rFonts w:ascii="宋体" w:eastAsia="宋体" w:hAnsi="宋体"/>
          <w:color w:val="0D0D0D" w:themeColor="text1" w:themeTint="F2"/>
        </w:rPr>
        <w:t>公告</w:t>
      </w:r>
      <w:bookmarkEnd w:id="13"/>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b/>
          <w:bCs/>
          <w:color w:val="0D0D0D" w:themeColor="text1" w:themeTint="F2"/>
          <w:sz w:val="24"/>
          <w:szCs w:val="24"/>
        </w:rPr>
        <w:t>2</w:t>
      </w:r>
      <w:r w:rsidRPr="00F10F5A">
        <w:rPr>
          <w:rFonts w:hAnsi="宋体" w:hint="eastAsia"/>
          <w:b/>
          <w:bCs/>
          <w:color w:val="0D0D0D" w:themeColor="text1" w:themeTint="F2"/>
          <w:sz w:val="24"/>
          <w:szCs w:val="24"/>
        </w:rPr>
        <w:t>8</w:t>
      </w:r>
      <w:r w:rsidRPr="00F10F5A">
        <w:rPr>
          <w:rFonts w:hAnsi="宋体"/>
          <w:b/>
          <w:bCs/>
          <w:color w:val="0D0D0D" w:themeColor="text1" w:themeTint="F2"/>
          <w:sz w:val="24"/>
          <w:szCs w:val="24"/>
        </w:rPr>
        <w:t>. 公告</w:t>
      </w:r>
      <w:r w:rsidRPr="00F10F5A">
        <w:rPr>
          <w:rFonts w:hAnsi="宋体" w:hint="eastAsia"/>
          <w:b/>
          <w:bCs/>
          <w:color w:val="0D0D0D" w:themeColor="text1" w:themeTint="F2"/>
          <w:sz w:val="24"/>
          <w:szCs w:val="24"/>
        </w:rPr>
        <w:t>的媒体及规定</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bCs/>
          <w:color w:val="0D0D0D" w:themeColor="text1" w:themeTint="F2"/>
          <w:sz w:val="24"/>
          <w:szCs w:val="24"/>
        </w:rPr>
        <w:t>2</w:t>
      </w:r>
      <w:r w:rsidRPr="00F10F5A">
        <w:rPr>
          <w:rFonts w:hAnsi="宋体" w:hint="eastAsia"/>
          <w:bCs/>
          <w:color w:val="0D0D0D" w:themeColor="text1" w:themeTint="F2"/>
          <w:sz w:val="24"/>
          <w:szCs w:val="24"/>
        </w:rPr>
        <w:t>8</w:t>
      </w: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集中采购机构在招标活动中的公告、补充、更正、结果等采购信息均依法在政府采购监管部门指定媒体上（中国湖北政府采购网http://www.ccgp-hubei.gov.cn/）发布。</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28.2 集中采购机构自中标人确定之日起2个工作日内发布中标公告，中标公告的公示期为1个工作日。</w:t>
      </w:r>
    </w:p>
    <w:p w:rsidR="00D60417" w:rsidRPr="00F10F5A" w:rsidRDefault="00D60417">
      <w:pPr>
        <w:pStyle w:val="2"/>
        <w:rPr>
          <w:rFonts w:ascii="宋体" w:eastAsia="宋体" w:hAnsi="宋体"/>
          <w:color w:val="0D0D0D" w:themeColor="text1" w:themeTint="F2"/>
        </w:rPr>
      </w:pPr>
      <w:bookmarkStart w:id="14" w:name="_Toc65056127"/>
      <w:r w:rsidRPr="00F10F5A">
        <w:rPr>
          <w:rFonts w:ascii="宋体" w:eastAsia="宋体" w:hAnsi="宋体" w:hint="eastAsia"/>
          <w:color w:val="0D0D0D" w:themeColor="text1" w:themeTint="F2"/>
        </w:rPr>
        <w:t>八</w:t>
      </w:r>
      <w:r w:rsidRPr="00F10F5A">
        <w:rPr>
          <w:rFonts w:ascii="宋体" w:eastAsia="宋体" w:hAnsi="宋体"/>
          <w:color w:val="0D0D0D" w:themeColor="text1" w:themeTint="F2"/>
        </w:rPr>
        <w:t>、</w:t>
      </w:r>
      <w:r w:rsidRPr="00F10F5A">
        <w:rPr>
          <w:rFonts w:ascii="宋体" w:eastAsia="宋体" w:hAnsi="宋体" w:hint="eastAsia"/>
          <w:color w:val="0D0D0D" w:themeColor="text1" w:themeTint="F2"/>
        </w:rPr>
        <w:t>质疑</w:t>
      </w:r>
      <w:bookmarkEnd w:id="14"/>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29</w:t>
      </w:r>
      <w:r w:rsidRPr="00F10F5A">
        <w:rPr>
          <w:rFonts w:hAnsi="宋体"/>
          <w:b/>
          <w:bCs/>
          <w:color w:val="0D0D0D" w:themeColor="text1" w:themeTint="F2"/>
          <w:sz w:val="24"/>
          <w:szCs w:val="24"/>
        </w:rPr>
        <w:t xml:space="preserve">. </w:t>
      </w:r>
      <w:r w:rsidRPr="00F10F5A">
        <w:rPr>
          <w:rFonts w:hAnsi="宋体" w:hint="eastAsia"/>
          <w:b/>
          <w:bCs/>
          <w:color w:val="0D0D0D" w:themeColor="text1" w:themeTint="F2"/>
          <w:sz w:val="24"/>
          <w:szCs w:val="24"/>
        </w:rPr>
        <w:t>提交</w:t>
      </w:r>
      <w:r w:rsidRPr="00F10F5A">
        <w:rPr>
          <w:rFonts w:hAnsi="宋体"/>
          <w:b/>
          <w:bCs/>
          <w:color w:val="0D0D0D" w:themeColor="text1" w:themeTint="F2"/>
          <w:sz w:val="24"/>
          <w:szCs w:val="24"/>
        </w:rPr>
        <w:t>质疑</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29</w:t>
      </w:r>
      <w:r w:rsidRPr="00F10F5A">
        <w:rPr>
          <w:rFonts w:hAnsi="宋体"/>
          <w:bCs/>
          <w:color w:val="0D0D0D" w:themeColor="text1" w:themeTint="F2"/>
          <w:sz w:val="24"/>
          <w:szCs w:val="24"/>
        </w:rPr>
        <w:t>.1</w:t>
      </w:r>
      <w:r w:rsidRPr="00F10F5A">
        <w:rPr>
          <w:rFonts w:hAnsi="宋体" w:hint="eastAsia"/>
          <w:bCs/>
          <w:color w:val="0D0D0D" w:themeColor="text1" w:themeTint="F2"/>
          <w:sz w:val="24"/>
          <w:szCs w:val="24"/>
        </w:rPr>
        <w:t>投标人认为招标文件、招标过程和中标结果使自己的权益受到损害的，可以在知道或者应知其权益受到损害之日起7个工作日内，向湖北省公共资源交易中心（湖北省政府采购中心）提出质疑。质疑提出时间以提供书面质疑书记载为准。联系人：刘继伟；联系电话：027-87835132；联系地址：武汉市武昌区中北路252号(中北路与徐东大街交汇处菩提金商务中心A座)1212室。</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30</w:t>
      </w:r>
      <w:r w:rsidRPr="00F10F5A">
        <w:rPr>
          <w:rFonts w:hAnsi="宋体"/>
          <w:b/>
          <w:bCs/>
          <w:color w:val="0D0D0D" w:themeColor="text1" w:themeTint="F2"/>
          <w:sz w:val="24"/>
          <w:szCs w:val="24"/>
        </w:rPr>
        <w:t>.</w:t>
      </w:r>
      <w:r w:rsidRPr="00F10F5A">
        <w:rPr>
          <w:rFonts w:hAnsi="宋体" w:hint="eastAsia"/>
          <w:b/>
          <w:bCs/>
          <w:color w:val="0D0D0D" w:themeColor="text1" w:themeTint="F2"/>
          <w:sz w:val="24"/>
          <w:szCs w:val="24"/>
        </w:rPr>
        <w:t xml:space="preserve"> 有效质疑时限</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30.1 对可以质疑的招标文件提出质疑的，为收到招标文件之日或者招标文件公告期限届满之日起7个工作日内；</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lastRenderedPageBreak/>
        <w:t>30.2 对招标过程提出质疑的，为各招标程序环节结束之日起7个工作日；</w:t>
      </w:r>
    </w:p>
    <w:p w:rsidR="00D60417" w:rsidRPr="00F10F5A" w:rsidRDefault="00D60417">
      <w:pPr>
        <w:pStyle w:val="af5"/>
        <w:adjustRightInd w:val="0"/>
        <w:snapToGrid w:val="0"/>
        <w:spacing w:line="440" w:lineRule="exact"/>
        <w:ind w:left="360" w:hangingChars="150" w:hanging="360"/>
        <w:rPr>
          <w:rFonts w:hAnsi="宋体"/>
          <w:bCs/>
          <w:color w:val="0D0D0D" w:themeColor="text1" w:themeTint="F2"/>
          <w:sz w:val="24"/>
          <w:szCs w:val="24"/>
        </w:rPr>
      </w:pPr>
      <w:r w:rsidRPr="00F10F5A">
        <w:rPr>
          <w:rFonts w:hAnsi="宋体" w:hint="eastAsia"/>
          <w:bCs/>
          <w:color w:val="0D0D0D" w:themeColor="text1" w:themeTint="F2"/>
          <w:sz w:val="24"/>
          <w:szCs w:val="24"/>
        </w:rPr>
        <w:t>30.3 对中标结果提出质疑的，为中标公告期限届满之日起7个工作日内。</w:t>
      </w:r>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31</w:t>
      </w:r>
      <w:r w:rsidRPr="00F10F5A">
        <w:rPr>
          <w:rFonts w:hAnsi="宋体"/>
          <w:b/>
          <w:bCs/>
          <w:color w:val="0D0D0D" w:themeColor="text1" w:themeTint="F2"/>
          <w:sz w:val="24"/>
          <w:szCs w:val="24"/>
        </w:rPr>
        <w:t>.</w:t>
      </w:r>
      <w:r w:rsidRPr="00F10F5A">
        <w:rPr>
          <w:rFonts w:hAnsi="宋体" w:hint="eastAsia"/>
          <w:b/>
          <w:bCs/>
          <w:color w:val="0D0D0D" w:themeColor="text1" w:themeTint="F2"/>
          <w:sz w:val="24"/>
          <w:szCs w:val="24"/>
        </w:rPr>
        <w:t xml:space="preserve"> 质疑书主要内容</w:t>
      </w:r>
    </w:p>
    <w:p w:rsidR="00D60417" w:rsidRPr="00F10F5A" w:rsidRDefault="00D60417">
      <w:pPr>
        <w:pStyle w:val="af5"/>
        <w:adjustRightInd w:val="0"/>
        <w:snapToGrid w:val="0"/>
        <w:spacing w:line="440" w:lineRule="exact"/>
        <w:ind w:left="480" w:hangingChars="200" w:hanging="480"/>
        <w:rPr>
          <w:rFonts w:hAnsi="宋体"/>
          <w:bCs/>
          <w:color w:val="0D0D0D" w:themeColor="text1" w:themeTint="F2"/>
          <w:sz w:val="24"/>
          <w:szCs w:val="24"/>
        </w:rPr>
      </w:pPr>
      <w:r w:rsidRPr="00F10F5A">
        <w:rPr>
          <w:rFonts w:hAnsi="宋体" w:hint="eastAsia"/>
          <w:bCs/>
          <w:color w:val="0D0D0D" w:themeColor="text1" w:themeTint="F2"/>
          <w:sz w:val="24"/>
          <w:szCs w:val="24"/>
        </w:rPr>
        <w:t>31.1</w:t>
      </w:r>
      <w:r w:rsidRPr="00F10F5A">
        <w:rPr>
          <w:rFonts w:hAnsi="宋体" w:hint="eastAsia"/>
          <w:bCs/>
          <w:color w:val="0D0D0D" w:themeColor="text1" w:themeTint="F2"/>
          <w:sz w:val="24"/>
          <w:szCs w:val="24"/>
        </w:rPr>
        <w:tab/>
        <w:t>质疑人的名称、地址、联系人及联系电话等；</w:t>
      </w:r>
    </w:p>
    <w:p w:rsidR="00D60417" w:rsidRPr="00F10F5A" w:rsidRDefault="00D60417">
      <w:pPr>
        <w:pStyle w:val="af5"/>
        <w:adjustRightInd w:val="0"/>
        <w:snapToGrid w:val="0"/>
        <w:spacing w:line="440" w:lineRule="exact"/>
        <w:ind w:left="480" w:hangingChars="200" w:hanging="480"/>
        <w:rPr>
          <w:rFonts w:hAnsi="宋体"/>
          <w:bCs/>
          <w:color w:val="0D0D0D" w:themeColor="text1" w:themeTint="F2"/>
          <w:sz w:val="24"/>
          <w:szCs w:val="24"/>
        </w:rPr>
      </w:pPr>
      <w:r w:rsidRPr="00F10F5A">
        <w:rPr>
          <w:rFonts w:hAnsi="宋体" w:hint="eastAsia"/>
          <w:bCs/>
          <w:color w:val="0D0D0D" w:themeColor="text1" w:themeTint="F2"/>
          <w:sz w:val="24"/>
          <w:szCs w:val="24"/>
        </w:rPr>
        <w:t>31.2</w:t>
      </w:r>
      <w:r w:rsidRPr="00F10F5A">
        <w:rPr>
          <w:rFonts w:hAnsi="宋体" w:hint="eastAsia"/>
          <w:bCs/>
          <w:color w:val="0D0D0D" w:themeColor="text1" w:themeTint="F2"/>
          <w:sz w:val="24"/>
          <w:szCs w:val="24"/>
        </w:rPr>
        <w:tab/>
        <w:t>被质疑人的名称、地址、联系人及联系电话等；</w:t>
      </w:r>
    </w:p>
    <w:p w:rsidR="00D60417" w:rsidRPr="00F10F5A" w:rsidRDefault="00D60417">
      <w:pPr>
        <w:pStyle w:val="af5"/>
        <w:adjustRightInd w:val="0"/>
        <w:snapToGrid w:val="0"/>
        <w:spacing w:line="440" w:lineRule="exact"/>
        <w:ind w:left="480" w:hangingChars="200" w:hanging="480"/>
        <w:rPr>
          <w:rFonts w:hAnsi="宋体"/>
          <w:bCs/>
          <w:color w:val="0D0D0D" w:themeColor="text1" w:themeTint="F2"/>
          <w:sz w:val="24"/>
          <w:szCs w:val="24"/>
        </w:rPr>
      </w:pPr>
      <w:r w:rsidRPr="00F10F5A">
        <w:rPr>
          <w:rFonts w:hAnsi="宋体" w:hint="eastAsia"/>
          <w:bCs/>
          <w:color w:val="0D0D0D" w:themeColor="text1" w:themeTint="F2"/>
          <w:sz w:val="24"/>
          <w:szCs w:val="24"/>
        </w:rPr>
        <w:t>31.3</w:t>
      </w:r>
      <w:r w:rsidRPr="00F10F5A">
        <w:rPr>
          <w:rFonts w:hAnsi="宋体" w:hint="eastAsia"/>
          <w:bCs/>
          <w:color w:val="0D0D0D" w:themeColor="text1" w:themeTint="F2"/>
          <w:sz w:val="24"/>
          <w:szCs w:val="24"/>
        </w:rPr>
        <w:tab/>
        <w:t>质疑项目名称及编号、质疑事项和明确的请求；</w:t>
      </w:r>
    </w:p>
    <w:p w:rsidR="00D60417" w:rsidRPr="00F10F5A" w:rsidRDefault="00D60417">
      <w:pPr>
        <w:pStyle w:val="af5"/>
        <w:adjustRightInd w:val="0"/>
        <w:snapToGrid w:val="0"/>
        <w:spacing w:line="440" w:lineRule="exact"/>
        <w:ind w:left="480" w:hangingChars="200" w:hanging="480"/>
        <w:rPr>
          <w:rFonts w:hAnsi="宋体"/>
          <w:bCs/>
          <w:color w:val="0D0D0D" w:themeColor="text1" w:themeTint="F2"/>
          <w:sz w:val="24"/>
          <w:szCs w:val="24"/>
        </w:rPr>
      </w:pPr>
      <w:r w:rsidRPr="00F10F5A">
        <w:rPr>
          <w:rFonts w:hAnsi="宋体" w:hint="eastAsia"/>
          <w:bCs/>
          <w:color w:val="0D0D0D" w:themeColor="text1" w:themeTint="F2"/>
          <w:sz w:val="24"/>
          <w:szCs w:val="24"/>
        </w:rPr>
        <w:t>31.4</w:t>
      </w:r>
      <w:r w:rsidRPr="00F10F5A">
        <w:rPr>
          <w:rFonts w:hAnsi="宋体" w:hint="eastAsia"/>
          <w:bCs/>
          <w:color w:val="0D0D0D" w:themeColor="text1" w:themeTint="F2"/>
          <w:sz w:val="24"/>
          <w:szCs w:val="24"/>
        </w:rPr>
        <w:tab/>
        <w:t>质疑事项的事实根据、法律依据及其他必要的证明材料；</w:t>
      </w:r>
    </w:p>
    <w:p w:rsidR="00D60417" w:rsidRPr="00F10F5A" w:rsidRDefault="00D60417">
      <w:pPr>
        <w:pStyle w:val="af5"/>
        <w:adjustRightInd w:val="0"/>
        <w:snapToGrid w:val="0"/>
        <w:spacing w:line="440" w:lineRule="exact"/>
        <w:ind w:left="480" w:hangingChars="200" w:hanging="480"/>
        <w:rPr>
          <w:rFonts w:hAnsi="宋体"/>
          <w:bCs/>
          <w:color w:val="0D0D0D" w:themeColor="text1" w:themeTint="F2"/>
          <w:sz w:val="24"/>
          <w:szCs w:val="24"/>
        </w:rPr>
      </w:pPr>
      <w:r w:rsidRPr="00F10F5A">
        <w:rPr>
          <w:rFonts w:hAnsi="宋体" w:hint="eastAsia"/>
          <w:bCs/>
          <w:color w:val="0D0D0D" w:themeColor="text1" w:themeTint="F2"/>
          <w:sz w:val="24"/>
          <w:szCs w:val="24"/>
        </w:rPr>
        <w:t>31.5</w:t>
      </w:r>
      <w:r w:rsidRPr="00F10F5A">
        <w:rPr>
          <w:rFonts w:hAnsi="宋体" w:hint="eastAsia"/>
          <w:bCs/>
          <w:color w:val="0D0D0D" w:themeColor="text1" w:themeTint="F2"/>
          <w:sz w:val="24"/>
          <w:szCs w:val="24"/>
        </w:rPr>
        <w:tab/>
        <w:t>提出质疑的日期；</w:t>
      </w:r>
    </w:p>
    <w:p w:rsidR="00D60417" w:rsidRPr="00F10F5A" w:rsidRDefault="00D60417">
      <w:pPr>
        <w:pStyle w:val="af5"/>
        <w:adjustRightInd w:val="0"/>
        <w:snapToGrid w:val="0"/>
        <w:spacing w:line="440" w:lineRule="exact"/>
        <w:ind w:left="480" w:hangingChars="200" w:hanging="480"/>
        <w:rPr>
          <w:rFonts w:hAnsi="宋体"/>
          <w:bCs/>
          <w:color w:val="0D0D0D" w:themeColor="text1" w:themeTint="F2"/>
          <w:sz w:val="24"/>
          <w:szCs w:val="24"/>
        </w:rPr>
      </w:pPr>
      <w:r w:rsidRPr="00F10F5A">
        <w:rPr>
          <w:rFonts w:hAnsi="宋体" w:hint="eastAsia"/>
          <w:bCs/>
          <w:color w:val="0D0D0D" w:themeColor="text1" w:themeTint="F2"/>
          <w:sz w:val="24"/>
          <w:szCs w:val="24"/>
        </w:rPr>
        <w:t>31.6</w:t>
      </w:r>
      <w:r w:rsidRPr="00F10F5A">
        <w:rPr>
          <w:rFonts w:hAnsi="宋体" w:hint="eastAsia"/>
          <w:bCs/>
          <w:color w:val="0D0D0D" w:themeColor="text1" w:themeTint="F2"/>
          <w:sz w:val="24"/>
          <w:szCs w:val="24"/>
        </w:rPr>
        <w:tab/>
        <w:t>质疑人的署名及签章（质疑人为自然人的，应当由本人签字；质疑人为法人或者其他组织的，应当由法定代表人或者主要负责人签字盖章并加盖公章）；</w:t>
      </w:r>
    </w:p>
    <w:p w:rsidR="00D60417" w:rsidRPr="00F10F5A" w:rsidRDefault="00D60417">
      <w:pPr>
        <w:pStyle w:val="af5"/>
        <w:adjustRightInd w:val="0"/>
        <w:snapToGrid w:val="0"/>
        <w:spacing w:line="440" w:lineRule="exact"/>
        <w:ind w:left="480" w:hangingChars="200" w:hanging="480"/>
        <w:rPr>
          <w:rFonts w:hAnsi="宋体"/>
          <w:bCs/>
          <w:color w:val="0D0D0D" w:themeColor="text1" w:themeTint="F2"/>
          <w:sz w:val="24"/>
          <w:szCs w:val="24"/>
        </w:rPr>
      </w:pPr>
      <w:r w:rsidRPr="00F10F5A">
        <w:rPr>
          <w:rFonts w:hAnsi="宋体" w:hint="eastAsia"/>
          <w:bCs/>
          <w:color w:val="0D0D0D" w:themeColor="text1" w:themeTint="F2"/>
          <w:sz w:val="24"/>
          <w:szCs w:val="24"/>
        </w:rPr>
        <w:t>31.7</w:t>
      </w:r>
      <w:r w:rsidRPr="00F10F5A">
        <w:rPr>
          <w:rFonts w:hAnsi="宋体" w:hint="eastAsia"/>
          <w:bCs/>
          <w:color w:val="0D0D0D" w:themeColor="text1" w:themeTint="F2"/>
          <w:sz w:val="24"/>
          <w:szCs w:val="24"/>
        </w:rPr>
        <w:tab/>
        <w:t>法人授权委托书（质疑人或法人委托代理人办理质疑事务的，应当提供授权委托书，授权委托书应当载明委托代理的具体权限和事项）。</w:t>
      </w:r>
    </w:p>
    <w:p w:rsidR="00D60417" w:rsidRPr="00F10F5A" w:rsidRDefault="00D60417">
      <w:pPr>
        <w:pStyle w:val="af5"/>
        <w:adjustRightInd w:val="0"/>
        <w:snapToGrid w:val="0"/>
        <w:spacing w:line="440" w:lineRule="exact"/>
        <w:rPr>
          <w:rFonts w:hAnsi="宋体"/>
          <w:bCs/>
          <w:color w:val="0D0D0D" w:themeColor="text1" w:themeTint="F2"/>
          <w:sz w:val="24"/>
          <w:szCs w:val="24"/>
        </w:rPr>
      </w:pPr>
      <w:r w:rsidRPr="00F10F5A">
        <w:rPr>
          <w:rFonts w:hAnsi="宋体" w:hint="eastAsia"/>
          <w:b/>
          <w:bCs/>
          <w:color w:val="0D0D0D" w:themeColor="text1" w:themeTint="F2"/>
          <w:sz w:val="24"/>
          <w:szCs w:val="24"/>
        </w:rPr>
        <w:t>32.</w:t>
      </w:r>
      <w:r w:rsidRPr="00F10F5A">
        <w:rPr>
          <w:rFonts w:hAnsi="宋体" w:hint="eastAsia"/>
          <w:b/>
          <w:bCs/>
          <w:color w:val="0D0D0D" w:themeColor="text1" w:themeTint="F2"/>
          <w:sz w:val="24"/>
          <w:szCs w:val="24"/>
        </w:rPr>
        <w:tab/>
        <w:t>不予受理的情形</w:t>
      </w:r>
    </w:p>
    <w:p w:rsidR="00D60417" w:rsidRPr="00F10F5A" w:rsidRDefault="00D60417">
      <w:pPr>
        <w:pStyle w:val="af5"/>
        <w:adjustRightInd w:val="0"/>
        <w:snapToGrid w:val="0"/>
        <w:spacing w:line="440" w:lineRule="exact"/>
        <w:ind w:left="480" w:hangingChars="200" w:hanging="480"/>
        <w:rPr>
          <w:rFonts w:hAnsi="宋体"/>
          <w:bCs/>
          <w:color w:val="0D0D0D" w:themeColor="text1" w:themeTint="F2"/>
          <w:sz w:val="24"/>
          <w:szCs w:val="24"/>
        </w:rPr>
      </w:pPr>
      <w:r w:rsidRPr="00F10F5A">
        <w:rPr>
          <w:rFonts w:hAnsi="宋体" w:hint="eastAsia"/>
          <w:bCs/>
          <w:color w:val="0D0D0D" w:themeColor="text1" w:themeTint="F2"/>
          <w:sz w:val="24"/>
          <w:szCs w:val="24"/>
        </w:rPr>
        <w:t>32.1 投标人未按规定的时限、内容及方式进行质疑的，集中采购机构不予受理。</w:t>
      </w:r>
    </w:p>
    <w:p w:rsidR="00D60417" w:rsidRPr="00F10F5A" w:rsidRDefault="00D60417">
      <w:pPr>
        <w:pStyle w:val="2"/>
        <w:rPr>
          <w:rFonts w:ascii="宋体" w:eastAsia="宋体" w:hAnsi="宋体"/>
          <w:color w:val="0D0D0D" w:themeColor="text1" w:themeTint="F2"/>
        </w:rPr>
      </w:pPr>
      <w:bookmarkStart w:id="15" w:name="_Toc65056128"/>
      <w:r w:rsidRPr="00F10F5A">
        <w:rPr>
          <w:rFonts w:ascii="宋体" w:eastAsia="宋体" w:hAnsi="宋体" w:hint="eastAsia"/>
          <w:color w:val="0D0D0D" w:themeColor="text1" w:themeTint="F2"/>
        </w:rPr>
        <w:t>九</w:t>
      </w:r>
      <w:r w:rsidRPr="00F10F5A">
        <w:rPr>
          <w:rFonts w:ascii="宋体" w:eastAsia="宋体" w:hAnsi="宋体"/>
          <w:color w:val="0D0D0D" w:themeColor="text1" w:themeTint="F2"/>
        </w:rPr>
        <w:t>、</w:t>
      </w:r>
      <w:r w:rsidRPr="00F10F5A">
        <w:rPr>
          <w:rFonts w:ascii="宋体" w:eastAsia="宋体" w:hAnsi="宋体" w:hint="eastAsia"/>
          <w:color w:val="0D0D0D" w:themeColor="text1" w:themeTint="F2"/>
        </w:rPr>
        <w:t>相关条文解读</w:t>
      </w:r>
      <w:bookmarkEnd w:id="15"/>
    </w:p>
    <w:p w:rsidR="00D60417" w:rsidRPr="00F10F5A" w:rsidRDefault="00D60417">
      <w:pPr>
        <w:pStyle w:val="af5"/>
        <w:adjustRightInd w:val="0"/>
        <w:snapToGrid w:val="0"/>
        <w:spacing w:line="440" w:lineRule="exact"/>
        <w:ind w:left="482" w:hangingChars="200" w:hanging="482"/>
        <w:rPr>
          <w:rFonts w:hAnsi="宋体"/>
          <w:bCs/>
          <w:color w:val="0D0D0D" w:themeColor="text1" w:themeTint="F2"/>
          <w:sz w:val="24"/>
          <w:szCs w:val="24"/>
        </w:rPr>
      </w:pPr>
      <w:r w:rsidRPr="00F10F5A">
        <w:rPr>
          <w:rFonts w:hAnsi="宋体" w:hint="eastAsia"/>
          <w:b/>
          <w:bCs/>
          <w:color w:val="0D0D0D" w:themeColor="text1" w:themeTint="F2"/>
          <w:sz w:val="24"/>
          <w:szCs w:val="24"/>
        </w:rPr>
        <w:t>33.</w:t>
      </w:r>
      <w:r w:rsidRPr="00F10F5A">
        <w:rPr>
          <w:rFonts w:hAnsi="宋体" w:hint="eastAsia"/>
          <w:b/>
          <w:bCs/>
          <w:color w:val="0D0D0D" w:themeColor="text1" w:themeTint="F2"/>
          <w:sz w:val="24"/>
          <w:szCs w:val="24"/>
        </w:rPr>
        <w:tab/>
      </w:r>
      <w:r w:rsidRPr="00F10F5A">
        <w:rPr>
          <w:rFonts w:hAnsi="宋体" w:hint="eastAsia"/>
          <w:bCs/>
          <w:color w:val="0D0D0D" w:themeColor="text1" w:themeTint="F2"/>
          <w:sz w:val="24"/>
          <w:szCs w:val="24"/>
        </w:rPr>
        <w:t>政府采购法第二十二条第一款第五项所称重大违法记录，是指供应商因违法经营受到刑事处罚或者责令停产停业、吊销许可证或者执照、较大数额罚款等行政处罚。</w:t>
      </w:r>
    </w:p>
    <w:p w:rsidR="00D60417" w:rsidRPr="00F10F5A" w:rsidRDefault="00D60417">
      <w:pPr>
        <w:pStyle w:val="af5"/>
        <w:adjustRightInd w:val="0"/>
        <w:snapToGrid w:val="0"/>
        <w:spacing w:line="440" w:lineRule="exact"/>
        <w:ind w:left="482" w:hangingChars="200" w:hanging="482"/>
        <w:rPr>
          <w:rFonts w:hAnsi="宋体"/>
          <w:bCs/>
          <w:color w:val="0D0D0D" w:themeColor="text1" w:themeTint="F2"/>
          <w:sz w:val="24"/>
          <w:szCs w:val="24"/>
        </w:rPr>
      </w:pPr>
      <w:r w:rsidRPr="00F10F5A">
        <w:rPr>
          <w:rFonts w:hAnsi="宋体" w:hint="eastAsia"/>
          <w:b/>
          <w:bCs/>
          <w:color w:val="0D0D0D" w:themeColor="text1" w:themeTint="F2"/>
          <w:sz w:val="24"/>
          <w:szCs w:val="24"/>
        </w:rPr>
        <w:t>34.</w:t>
      </w:r>
      <w:r w:rsidRPr="00F10F5A">
        <w:rPr>
          <w:rFonts w:hAnsi="宋体" w:hint="eastAsia"/>
          <w:b/>
          <w:bCs/>
          <w:color w:val="0D0D0D" w:themeColor="text1" w:themeTint="F2"/>
          <w:sz w:val="24"/>
          <w:szCs w:val="24"/>
        </w:rPr>
        <w:tab/>
      </w:r>
      <w:r w:rsidRPr="00F10F5A">
        <w:rPr>
          <w:rFonts w:hAnsi="宋体" w:hint="eastAsia"/>
          <w:bCs/>
          <w:color w:val="0D0D0D" w:themeColor="text1" w:themeTint="F2"/>
          <w:sz w:val="24"/>
          <w:szCs w:val="24"/>
        </w:rPr>
        <w:t>按照财政部《关于规范政府采购行政处罚有关问题的通知》的规定，各级人民政府财政部门依法对参加政府采购活动的供应商作出的禁止参加政府采购活动等行政处罚决定在全国范围内生效。</w:t>
      </w:r>
    </w:p>
    <w:p w:rsidR="00D60417" w:rsidRPr="00F10F5A" w:rsidRDefault="00D60417">
      <w:pPr>
        <w:pStyle w:val="af5"/>
        <w:adjustRightInd w:val="0"/>
        <w:snapToGrid w:val="0"/>
        <w:spacing w:line="440" w:lineRule="exact"/>
        <w:ind w:left="482" w:hangingChars="200" w:hanging="482"/>
        <w:rPr>
          <w:rFonts w:hAnsi="宋体"/>
          <w:bCs/>
          <w:color w:val="0D0D0D" w:themeColor="text1" w:themeTint="F2"/>
          <w:sz w:val="24"/>
          <w:szCs w:val="24"/>
        </w:rPr>
      </w:pPr>
      <w:r w:rsidRPr="00F10F5A">
        <w:rPr>
          <w:rFonts w:hAnsi="宋体" w:hint="eastAsia"/>
          <w:b/>
          <w:bCs/>
          <w:color w:val="0D0D0D" w:themeColor="text1" w:themeTint="F2"/>
          <w:sz w:val="24"/>
          <w:szCs w:val="24"/>
        </w:rPr>
        <w:t>35.</w:t>
      </w:r>
      <w:r w:rsidRPr="00F10F5A">
        <w:rPr>
          <w:rFonts w:hAnsi="宋体" w:hint="eastAsia"/>
          <w:b/>
          <w:bCs/>
          <w:color w:val="0D0D0D" w:themeColor="text1" w:themeTint="F2"/>
          <w:sz w:val="24"/>
          <w:szCs w:val="24"/>
        </w:rPr>
        <w:tab/>
      </w:r>
      <w:r w:rsidRPr="00F10F5A">
        <w:rPr>
          <w:rFonts w:hAnsi="宋体" w:hint="eastAsia"/>
          <w:bCs/>
          <w:color w:val="0D0D0D" w:themeColor="text1" w:themeTint="F2"/>
          <w:sz w:val="24"/>
          <w:szCs w:val="24"/>
        </w:rPr>
        <w:t>供应商在参加政府采购活动前3年内因违法经营被禁止在一定期限内参加政府采购活动，期限届满的，可以参加政府采购活动。</w:t>
      </w:r>
    </w:p>
    <w:p w:rsidR="00D60417" w:rsidRPr="00F10F5A" w:rsidRDefault="00D60417">
      <w:pPr>
        <w:pStyle w:val="af5"/>
        <w:adjustRightInd w:val="0"/>
        <w:snapToGrid w:val="0"/>
        <w:spacing w:line="440" w:lineRule="exact"/>
        <w:ind w:left="482" w:hangingChars="200" w:hanging="482"/>
        <w:rPr>
          <w:rFonts w:hAnsi="宋体"/>
          <w:bCs/>
          <w:color w:val="0D0D0D" w:themeColor="text1" w:themeTint="F2"/>
          <w:sz w:val="24"/>
          <w:szCs w:val="24"/>
        </w:rPr>
      </w:pPr>
      <w:r w:rsidRPr="00F10F5A">
        <w:rPr>
          <w:rFonts w:hAnsi="宋体" w:hint="eastAsia"/>
          <w:b/>
          <w:bCs/>
          <w:color w:val="0D0D0D" w:themeColor="text1" w:themeTint="F2"/>
          <w:sz w:val="24"/>
          <w:szCs w:val="24"/>
        </w:rPr>
        <w:t>36.</w:t>
      </w:r>
      <w:r w:rsidRPr="00F10F5A">
        <w:rPr>
          <w:rFonts w:hAnsi="宋体" w:hint="eastAsia"/>
          <w:b/>
          <w:bCs/>
          <w:color w:val="0D0D0D" w:themeColor="text1" w:themeTint="F2"/>
          <w:sz w:val="24"/>
          <w:szCs w:val="24"/>
        </w:rPr>
        <w:tab/>
      </w:r>
      <w:r w:rsidRPr="00F10F5A">
        <w:rPr>
          <w:rFonts w:hAnsi="宋体" w:hint="eastAsia"/>
          <w:bCs/>
          <w:color w:val="0D0D0D" w:themeColor="text1" w:themeTint="F2"/>
          <w:sz w:val="24"/>
          <w:szCs w:val="24"/>
        </w:rPr>
        <w:t>根据财政部《政府采购法实施条例》释义中关于供应商资格条件的解释，对于银行、保险、石油石化、电力、电信等有行业特殊情况的，采购人和集中采购机构允许其分支机构参与投标。</w:t>
      </w:r>
    </w:p>
    <w:p w:rsidR="00D60417" w:rsidRPr="00F10F5A" w:rsidRDefault="00D60417">
      <w:pPr>
        <w:pStyle w:val="2"/>
        <w:rPr>
          <w:rFonts w:ascii="宋体" w:eastAsia="宋体" w:hAnsi="宋体"/>
          <w:color w:val="0D0D0D" w:themeColor="text1" w:themeTint="F2"/>
        </w:rPr>
      </w:pPr>
      <w:bookmarkStart w:id="16" w:name="_Toc272247701"/>
      <w:bookmarkStart w:id="17" w:name="_Toc278891598"/>
      <w:bookmarkStart w:id="18" w:name="_Toc468261951"/>
      <w:bookmarkStart w:id="19" w:name="_Toc65056129"/>
      <w:r w:rsidRPr="00F10F5A">
        <w:rPr>
          <w:rFonts w:ascii="宋体" w:eastAsia="宋体" w:hAnsi="宋体" w:hint="eastAsia"/>
          <w:color w:val="0D0D0D" w:themeColor="text1" w:themeTint="F2"/>
        </w:rPr>
        <w:lastRenderedPageBreak/>
        <w:t>十、适用法律</w:t>
      </w:r>
      <w:bookmarkEnd w:id="16"/>
      <w:bookmarkEnd w:id="17"/>
      <w:bookmarkEnd w:id="18"/>
      <w:bookmarkEnd w:id="19"/>
    </w:p>
    <w:p w:rsidR="00D60417" w:rsidRPr="00F10F5A" w:rsidRDefault="00D60417">
      <w:pPr>
        <w:pStyle w:val="af5"/>
        <w:adjustRightInd w:val="0"/>
        <w:snapToGrid w:val="0"/>
        <w:spacing w:line="440" w:lineRule="exact"/>
        <w:ind w:left="482" w:hangingChars="200" w:hanging="482"/>
        <w:rPr>
          <w:rFonts w:hAnsi="宋体"/>
          <w:bCs/>
          <w:color w:val="0D0D0D" w:themeColor="text1" w:themeTint="F2"/>
          <w:sz w:val="24"/>
          <w:szCs w:val="24"/>
        </w:rPr>
      </w:pPr>
      <w:r w:rsidRPr="00F10F5A">
        <w:rPr>
          <w:rFonts w:hAnsi="宋体" w:hint="eastAsia"/>
          <w:b/>
          <w:bCs/>
          <w:color w:val="0D0D0D" w:themeColor="text1" w:themeTint="F2"/>
          <w:sz w:val="24"/>
          <w:szCs w:val="24"/>
        </w:rPr>
        <w:t>37．</w:t>
      </w:r>
      <w:r w:rsidRPr="00F10F5A">
        <w:rPr>
          <w:rFonts w:hAnsi="宋体" w:hint="eastAsia"/>
          <w:bCs/>
          <w:color w:val="0D0D0D" w:themeColor="text1" w:themeTint="F2"/>
          <w:sz w:val="24"/>
          <w:szCs w:val="24"/>
        </w:rPr>
        <w:t>采购人、集中采购机构及投标人的一切招标投标活动均适用《政府采购法》、《政府采购法实施条例》、《政府采购货物和服务招标投标管理办法》及相关法律法规。</w:t>
      </w:r>
    </w:p>
    <w:p w:rsidR="00D60417" w:rsidRPr="00F10F5A" w:rsidRDefault="00D60417">
      <w:pPr>
        <w:pStyle w:val="af5"/>
        <w:adjustRightInd w:val="0"/>
        <w:snapToGrid w:val="0"/>
        <w:spacing w:line="440" w:lineRule="exact"/>
        <w:ind w:left="482" w:hangingChars="200" w:hanging="482"/>
        <w:rPr>
          <w:rFonts w:hAnsi="宋体"/>
          <w:bCs/>
          <w:color w:val="0D0D0D" w:themeColor="text1" w:themeTint="F2"/>
          <w:sz w:val="24"/>
          <w:szCs w:val="24"/>
        </w:rPr>
      </w:pPr>
      <w:r w:rsidRPr="00F10F5A">
        <w:rPr>
          <w:rFonts w:hAnsi="宋体" w:hint="eastAsia"/>
          <w:b/>
          <w:bCs/>
          <w:color w:val="0D0D0D" w:themeColor="text1" w:themeTint="F2"/>
          <w:sz w:val="24"/>
          <w:szCs w:val="24"/>
        </w:rPr>
        <w:t>38.</w:t>
      </w:r>
      <w:r w:rsidRPr="00F10F5A">
        <w:rPr>
          <w:rFonts w:hAnsi="宋体" w:hint="eastAsia"/>
          <w:b/>
          <w:bCs/>
          <w:color w:val="0D0D0D" w:themeColor="text1" w:themeTint="F2"/>
          <w:sz w:val="24"/>
          <w:szCs w:val="24"/>
        </w:rPr>
        <w:tab/>
      </w:r>
      <w:r w:rsidRPr="00F10F5A">
        <w:rPr>
          <w:rFonts w:hAnsi="宋体" w:hint="eastAsia"/>
          <w:bCs/>
          <w:color w:val="0D0D0D" w:themeColor="text1" w:themeTint="F2"/>
          <w:sz w:val="24"/>
          <w:szCs w:val="24"/>
        </w:rPr>
        <w:t>政府采购合同的履行、违约责任和解决争议的方法等适用《中华人民共和国民法典》。</w:t>
      </w:r>
    </w:p>
    <w:p w:rsidR="00D60417" w:rsidRPr="00F10F5A" w:rsidRDefault="00D60417">
      <w:pPr>
        <w:pStyle w:val="2"/>
        <w:rPr>
          <w:rFonts w:ascii="宋体" w:eastAsia="宋体" w:hAnsi="宋体"/>
          <w:color w:val="0D0D0D" w:themeColor="text1" w:themeTint="F2"/>
        </w:rPr>
      </w:pPr>
      <w:bookmarkStart w:id="20" w:name="_Toc272247702"/>
      <w:bookmarkStart w:id="21" w:name="_Toc278891599"/>
      <w:bookmarkStart w:id="22" w:name="_Toc468261952"/>
      <w:bookmarkStart w:id="23" w:name="_Toc65056130"/>
      <w:r w:rsidRPr="00F10F5A">
        <w:rPr>
          <w:rFonts w:ascii="宋体" w:eastAsia="宋体" w:hAnsi="宋体" w:hint="eastAsia"/>
          <w:color w:val="0D0D0D" w:themeColor="text1" w:themeTint="F2"/>
        </w:rPr>
        <w:t>十一、招标文件的解释权</w:t>
      </w:r>
      <w:bookmarkEnd w:id="20"/>
      <w:bookmarkEnd w:id="21"/>
      <w:bookmarkEnd w:id="22"/>
      <w:bookmarkEnd w:id="23"/>
    </w:p>
    <w:p w:rsidR="00D60417" w:rsidRPr="00F10F5A" w:rsidRDefault="00D60417">
      <w:pPr>
        <w:pStyle w:val="af5"/>
        <w:adjustRightInd w:val="0"/>
        <w:snapToGrid w:val="0"/>
        <w:spacing w:line="440" w:lineRule="exact"/>
        <w:rPr>
          <w:rFonts w:hAnsi="宋体"/>
          <w:b/>
          <w:bCs/>
          <w:color w:val="0D0D0D" w:themeColor="text1" w:themeTint="F2"/>
          <w:sz w:val="24"/>
          <w:szCs w:val="24"/>
        </w:rPr>
      </w:pPr>
      <w:r w:rsidRPr="00F10F5A">
        <w:rPr>
          <w:rFonts w:hAnsi="宋体" w:hint="eastAsia"/>
          <w:b/>
          <w:bCs/>
          <w:color w:val="0D0D0D" w:themeColor="text1" w:themeTint="F2"/>
          <w:sz w:val="24"/>
          <w:szCs w:val="24"/>
        </w:rPr>
        <w:t>39．</w:t>
      </w:r>
      <w:r w:rsidRPr="00F10F5A">
        <w:rPr>
          <w:rFonts w:hAnsi="宋体" w:hint="eastAsia"/>
          <w:bCs/>
          <w:color w:val="0D0D0D" w:themeColor="text1" w:themeTint="F2"/>
          <w:sz w:val="24"/>
          <w:szCs w:val="24"/>
        </w:rPr>
        <w:t>本项目招标文件的最终解释权为集中采购机构所有。</w:t>
      </w:r>
    </w:p>
    <w:p w:rsidR="00D60417" w:rsidRPr="00F10F5A" w:rsidRDefault="00D60417">
      <w:pPr>
        <w:pStyle w:val="af5"/>
        <w:adjustRightInd w:val="0"/>
        <w:snapToGrid w:val="0"/>
        <w:spacing w:line="440" w:lineRule="exact"/>
        <w:rPr>
          <w:rFonts w:hAnsi="宋体"/>
          <w:b/>
          <w:bCs/>
          <w:color w:val="0D0D0D" w:themeColor="text1" w:themeTint="F2"/>
          <w:sz w:val="24"/>
          <w:szCs w:val="24"/>
        </w:rPr>
        <w:sectPr w:rsidR="00D60417" w:rsidRPr="00F10F5A">
          <w:footerReference w:type="default" r:id="rId15"/>
          <w:pgSz w:w="11907" w:h="16840"/>
          <w:pgMar w:top="1701" w:right="1797" w:bottom="1440" w:left="1797" w:header="851" w:footer="992" w:gutter="0"/>
          <w:pgNumType w:start="1"/>
          <w:cols w:space="720"/>
          <w:docGrid w:linePitch="312"/>
        </w:sectPr>
      </w:pPr>
    </w:p>
    <w:p w:rsidR="00D60417" w:rsidRPr="00F10F5A" w:rsidRDefault="00D60417">
      <w:pPr>
        <w:pStyle w:val="1"/>
        <w:jc w:val="center"/>
        <w:rPr>
          <w:rFonts w:ascii="宋体" w:hAnsi="宋体"/>
          <w:color w:val="0D0D0D" w:themeColor="text1" w:themeTint="F2"/>
          <w:lang w:val="zh-CN"/>
        </w:rPr>
      </w:pPr>
      <w:bookmarkStart w:id="24" w:name="_Toc65056131"/>
      <w:r w:rsidRPr="00F10F5A">
        <w:rPr>
          <w:rFonts w:ascii="宋体" w:hAnsi="宋体"/>
          <w:color w:val="0D0D0D" w:themeColor="text1" w:themeTint="F2"/>
          <w:lang w:val="zh-CN"/>
        </w:rPr>
        <w:lastRenderedPageBreak/>
        <w:t xml:space="preserve">第三章  </w:t>
      </w:r>
      <w:r w:rsidRPr="00F10F5A">
        <w:rPr>
          <w:rFonts w:ascii="宋体" w:hAnsi="宋体" w:hint="eastAsia"/>
          <w:color w:val="0D0D0D" w:themeColor="text1" w:themeTint="F2"/>
          <w:lang w:val="zh-CN"/>
        </w:rPr>
        <w:t>项目技术服务要求</w:t>
      </w:r>
      <w:bookmarkEnd w:id="24"/>
    </w:p>
    <w:p w:rsidR="00D60417" w:rsidRPr="00F10F5A" w:rsidRDefault="00D60417">
      <w:pPr>
        <w:pStyle w:val="2"/>
        <w:rPr>
          <w:rFonts w:ascii="宋体" w:eastAsia="宋体" w:hAnsi="宋体"/>
          <w:color w:val="0D0D0D" w:themeColor="text1" w:themeTint="F2"/>
        </w:rPr>
      </w:pPr>
      <w:bookmarkStart w:id="25" w:name="_Toc65056132"/>
      <w:r w:rsidRPr="00F10F5A">
        <w:rPr>
          <w:rFonts w:ascii="宋体" w:eastAsia="宋体" w:hAnsi="宋体" w:hint="eastAsia"/>
          <w:color w:val="0D0D0D" w:themeColor="text1" w:themeTint="F2"/>
        </w:rPr>
        <w:t>一、招标内容</w:t>
      </w:r>
      <w:bookmarkEnd w:id="25"/>
    </w:p>
    <w:p w:rsidR="00D60417" w:rsidRPr="00F10F5A" w:rsidRDefault="00D60417">
      <w:pPr>
        <w:spacing w:line="440" w:lineRule="exact"/>
        <w:ind w:firstLineChars="200" w:firstLine="480"/>
        <w:rPr>
          <w:rFonts w:ascii="宋体" w:hAnsi="宋体"/>
          <w:color w:val="0D0D0D" w:themeColor="text1" w:themeTint="F2"/>
          <w:sz w:val="24"/>
        </w:rPr>
      </w:pPr>
      <w:r w:rsidRPr="00F10F5A">
        <w:rPr>
          <w:rFonts w:ascii="宋体" w:hAnsi="宋体" w:hint="eastAsia"/>
          <w:color w:val="0D0D0D" w:themeColor="text1" w:themeTint="F2"/>
          <w:sz w:val="24"/>
        </w:rPr>
        <w:t>标的名称：</w:t>
      </w:r>
      <w:r w:rsidR="001F6962" w:rsidRPr="00F10F5A">
        <w:rPr>
          <w:rFonts w:ascii="宋体" w:hAnsi="宋体" w:hint="eastAsia"/>
          <w:color w:val="0D0D0D" w:themeColor="text1" w:themeTint="F2"/>
          <w:sz w:val="24"/>
        </w:rPr>
        <w:t>湖北省直机关各部门及其所属各级行政事业单位所需的</w:t>
      </w:r>
      <w:r w:rsidR="00C93AE9" w:rsidRPr="00F10F5A">
        <w:rPr>
          <w:rFonts w:ascii="宋体" w:hAnsi="宋体" w:hint="eastAsia"/>
          <w:color w:val="0D0D0D" w:themeColor="text1" w:themeTint="F2"/>
          <w:sz w:val="24"/>
        </w:rPr>
        <w:t>会计/审计服务</w:t>
      </w:r>
      <w:r w:rsidR="001F6962" w:rsidRPr="00F10F5A">
        <w:rPr>
          <w:rFonts w:ascii="宋体" w:hAnsi="宋体" w:hint="eastAsia"/>
          <w:color w:val="0D0D0D" w:themeColor="text1" w:themeTint="F2"/>
          <w:sz w:val="24"/>
        </w:rPr>
        <w:t>定点采购。</w:t>
      </w:r>
    </w:p>
    <w:p w:rsidR="00D60417" w:rsidRPr="00F10F5A" w:rsidRDefault="00D60417">
      <w:pPr>
        <w:spacing w:line="440" w:lineRule="exact"/>
        <w:ind w:firstLineChars="200" w:firstLine="480"/>
        <w:rPr>
          <w:rFonts w:ascii="宋体" w:hAnsi="宋体"/>
          <w:color w:val="0D0D0D" w:themeColor="text1" w:themeTint="F2"/>
          <w:sz w:val="24"/>
        </w:rPr>
      </w:pPr>
      <w:r w:rsidRPr="00F10F5A">
        <w:rPr>
          <w:rFonts w:ascii="宋体" w:hAnsi="宋体" w:hint="eastAsia"/>
          <w:color w:val="0D0D0D" w:themeColor="text1" w:themeTint="F2"/>
          <w:sz w:val="24"/>
        </w:rPr>
        <w:t>行业划型：按照《关于印发中小企业划型标准规定的通知》（工信部联企业〔2011〕300号）的标准，本包标的属于“</w:t>
      </w:r>
      <w:r w:rsidR="001F6962" w:rsidRPr="00F10F5A">
        <w:rPr>
          <w:rFonts w:ascii="宋体" w:hAnsi="宋体" w:hint="eastAsia"/>
          <w:color w:val="0D0D0D" w:themeColor="text1" w:themeTint="F2"/>
          <w:sz w:val="24"/>
        </w:rPr>
        <w:t>其他未列明行业</w:t>
      </w:r>
      <w:r w:rsidRPr="00F10F5A">
        <w:rPr>
          <w:rFonts w:ascii="宋体" w:hAnsi="宋体" w:hint="eastAsia"/>
          <w:color w:val="0D0D0D" w:themeColor="text1" w:themeTint="F2"/>
          <w:sz w:val="24"/>
        </w:rPr>
        <w:t>”。</w:t>
      </w:r>
    </w:p>
    <w:p w:rsidR="00D60417" w:rsidRPr="00F10F5A" w:rsidRDefault="00D60417">
      <w:pPr>
        <w:spacing w:line="440" w:lineRule="exact"/>
        <w:ind w:firstLineChars="200" w:firstLine="480"/>
        <w:rPr>
          <w:rFonts w:ascii="宋体" w:hAnsi="宋体"/>
          <w:color w:val="0D0D0D" w:themeColor="text1" w:themeTint="F2"/>
          <w:sz w:val="24"/>
        </w:rPr>
      </w:pPr>
      <w:r w:rsidRPr="00F10F5A">
        <w:rPr>
          <w:rFonts w:ascii="宋体" w:hAnsi="宋体" w:hint="eastAsia"/>
          <w:color w:val="0D0D0D" w:themeColor="text1" w:themeTint="F2"/>
          <w:sz w:val="24"/>
        </w:rPr>
        <w:t>定点服务有效期：框架协议签订之日-2022年12月31日，如遇政策性调整，有效期将适时调整。</w:t>
      </w:r>
    </w:p>
    <w:p w:rsidR="001F6962" w:rsidRPr="00F10F5A" w:rsidRDefault="001F6962" w:rsidP="001F6962">
      <w:pPr>
        <w:pStyle w:val="2"/>
        <w:rPr>
          <w:rFonts w:ascii="宋体" w:eastAsia="宋体" w:hAnsi="宋体"/>
          <w:color w:val="0D0D0D" w:themeColor="text1" w:themeTint="F2"/>
        </w:rPr>
      </w:pPr>
      <w:bookmarkStart w:id="26" w:name="_Toc65056133"/>
      <w:r w:rsidRPr="00F10F5A">
        <w:rPr>
          <w:rFonts w:ascii="宋体" w:eastAsia="宋体" w:hAnsi="宋体" w:hint="eastAsia"/>
          <w:color w:val="0D0D0D" w:themeColor="text1" w:themeTint="F2"/>
        </w:rPr>
        <w:t>二、服务内容</w:t>
      </w:r>
      <w:bookmarkEnd w:id="26"/>
    </w:p>
    <w:p w:rsidR="00C93AE9" w:rsidRPr="00F10F5A" w:rsidRDefault="00C93AE9" w:rsidP="00C93AE9">
      <w:pPr>
        <w:spacing w:line="440" w:lineRule="exact"/>
        <w:ind w:left="1" w:firstLineChars="200" w:firstLine="602"/>
        <w:rPr>
          <w:rFonts w:ascii="宋体" w:hAnsi="宋体" w:cs="仿宋"/>
          <w:b/>
          <w:bCs/>
          <w:color w:val="0D0D0D" w:themeColor="text1" w:themeTint="F2"/>
          <w:sz w:val="30"/>
          <w:szCs w:val="30"/>
        </w:rPr>
      </w:pPr>
      <w:r w:rsidRPr="00F10F5A">
        <w:rPr>
          <w:rFonts w:ascii="宋体" w:hAnsi="宋体" w:cs="仿宋" w:hint="eastAsia"/>
          <w:b/>
          <w:color w:val="0D0D0D" w:themeColor="text1" w:themeTint="F2"/>
          <w:sz w:val="30"/>
          <w:szCs w:val="30"/>
        </w:rPr>
        <w:t>1.</w:t>
      </w:r>
      <w:r w:rsidRPr="00F10F5A">
        <w:rPr>
          <w:rFonts w:ascii="宋体" w:hAnsi="宋体" w:cs="仿宋" w:hint="eastAsia"/>
          <w:b/>
          <w:bCs/>
          <w:color w:val="0D0D0D" w:themeColor="text1" w:themeTint="F2"/>
          <w:sz w:val="30"/>
          <w:szCs w:val="30"/>
        </w:rPr>
        <w:t>会计服务包括：</w:t>
      </w:r>
    </w:p>
    <w:p w:rsidR="00C93AE9" w:rsidRPr="00F10F5A" w:rsidRDefault="00C93AE9" w:rsidP="00C93AE9">
      <w:pPr>
        <w:spacing w:line="440" w:lineRule="exact"/>
        <w:ind w:left="1" w:firstLineChars="200" w:firstLine="480"/>
        <w:rPr>
          <w:rFonts w:ascii="宋体" w:hAnsi="宋体" w:cs="仿宋"/>
          <w:color w:val="0D0D0D" w:themeColor="text1" w:themeTint="F2"/>
          <w:sz w:val="24"/>
          <w:szCs w:val="24"/>
        </w:rPr>
      </w:pPr>
      <w:r w:rsidRPr="00F10F5A">
        <w:rPr>
          <w:rFonts w:ascii="宋体" w:hAnsi="宋体" w:hint="eastAsia"/>
          <w:color w:val="0D0D0D" w:themeColor="text1" w:themeTint="F2"/>
          <w:sz w:val="24"/>
          <w:szCs w:val="24"/>
        </w:rPr>
        <w:t>财务报表编制服务（</w:t>
      </w:r>
      <w:r w:rsidRPr="00F10F5A">
        <w:rPr>
          <w:rFonts w:ascii="宋体" w:hAnsi="宋体"/>
          <w:color w:val="0D0D0D" w:themeColor="text1" w:themeTint="F2"/>
          <w:sz w:val="24"/>
          <w:szCs w:val="24"/>
        </w:rPr>
        <w:t>总账汇总登记服务</w:t>
      </w:r>
      <w:r w:rsidRPr="00F10F5A">
        <w:rPr>
          <w:rFonts w:ascii="宋体" w:hAnsi="宋体" w:hint="eastAsia"/>
          <w:color w:val="0D0D0D" w:themeColor="text1" w:themeTint="F2"/>
          <w:sz w:val="24"/>
          <w:szCs w:val="24"/>
        </w:rPr>
        <w:t>、</w:t>
      </w:r>
      <w:r w:rsidRPr="00F10F5A">
        <w:rPr>
          <w:rFonts w:ascii="宋体" w:hAnsi="宋体"/>
          <w:color w:val="0D0D0D" w:themeColor="text1" w:themeTint="F2"/>
          <w:sz w:val="24"/>
          <w:szCs w:val="24"/>
        </w:rPr>
        <w:t>填制会计报表服务</w:t>
      </w:r>
      <w:r w:rsidRPr="00F10F5A">
        <w:rPr>
          <w:rFonts w:ascii="宋体" w:hAnsi="宋体" w:hint="eastAsia"/>
          <w:color w:val="0D0D0D" w:themeColor="text1" w:themeTint="F2"/>
          <w:sz w:val="24"/>
          <w:szCs w:val="24"/>
        </w:rPr>
        <w:t>、</w:t>
      </w:r>
      <w:r w:rsidRPr="00F10F5A">
        <w:rPr>
          <w:rFonts w:ascii="宋体" w:hAnsi="宋体"/>
          <w:color w:val="0D0D0D" w:themeColor="text1" w:themeTint="F2"/>
          <w:sz w:val="24"/>
          <w:szCs w:val="24"/>
        </w:rPr>
        <w:t>其他财务报表编制服务</w:t>
      </w:r>
      <w:r w:rsidRPr="00F10F5A">
        <w:rPr>
          <w:rFonts w:ascii="宋体" w:hAnsi="宋体" w:hint="eastAsia"/>
          <w:color w:val="0D0D0D" w:themeColor="text1" w:themeTint="F2"/>
          <w:sz w:val="24"/>
          <w:szCs w:val="24"/>
        </w:rPr>
        <w:t>），记账服务和其他会计服务（包括会计咨询服务）；</w:t>
      </w:r>
    </w:p>
    <w:p w:rsidR="00C93AE9" w:rsidRPr="00F10F5A" w:rsidRDefault="00C93AE9" w:rsidP="00C93AE9">
      <w:pPr>
        <w:spacing w:line="440" w:lineRule="exact"/>
        <w:ind w:left="1" w:firstLineChars="200" w:firstLine="602"/>
        <w:rPr>
          <w:rFonts w:ascii="宋体" w:hAnsi="宋体" w:cs="仿宋"/>
          <w:b/>
          <w:color w:val="0D0D0D" w:themeColor="text1" w:themeTint="F2"/>
          <w:sz w:val="30"/>
          <w:szCs w:val="30"/>
        </w:rPr>
      </w:pPr>
      <w:r w:rsidRPr="00F10F5A">
        <w:rPr>
          <w:rFonts w:ascii="宋体" w:hAnsi="宋体" w:cs="仿宋" w:hint="eastAsia"/>
          <w:b/>
          <w:color w:val="0D0D0D" w:themeColor="text1" w:themeTint="F2"/>
          <w:sz w:val="30"/>
          <w:szCs w:val="30"/>
        </w:rPr>
        <w:t>2.审计服务包括：</w:t>
      </w:r>
    </w:p>
    <w:p w:rsidR="001F6962" w:rsidRPr="00F10F5A" w:rsidRDefault="00C93AE9" w:rsidP="00C93AE9">
      <w:pPr>
        <w:spacing w:line="420" w:lineRule="exact"/>
        <w:ind w:firstLineChars="200" w:firstLine="480"/>
        <w:rPr>
          <w:rFonts w:ascii="宋体" w:hAnsi="宋体" w:cs="仿宋"/>
          <w:b/>
          <w:color w:val="0D0D0D" w:themeColor="text1" w:themeTint="F2"/>
          <w:sz w:val="24"/>
          <w:szCs w:val="24"/>
        </w:rPr>
      </w:pPr>
      <w:r w:rsidRPr="00F10F5A">
        <w:rPr>
          <w:rFonts w:ascii="宋体" w:hAnsi="宋体" w:hint="eastAsia"/>
          <w:color w:val="0D0D0D" w:themeColor="text1" w:themeTint="F2"/>
          <w:sz w:val="24"/>
          <w:szCs w:val="24"/>
        </w:rPr>
        <w:t>财政性资金审计（含财政性专项资金审计）、干部离任审计、绩效审计、审查会计账册和其他单据的服务（跟踪审计服务除外）等。</w:t>
      </w:r>
    </w:p>
    <w:p w:rsidR="00D60417" w:rsidRPr="00F10F5A" w:rsidRDefault="001F6962">
      <w:pPr>
        <w:pStyle w:val="2"/>
        <w:rPr>
          <w:rFonts w:ascii="宋体" w:eastAsia="宋体" w:hAnsi="宋体"/>
          <w:color w:val="0D0D0D" w:themeColor="text1" w:themeTint="F2"/>
        </w:rPr>
      </w:pPr>
      <w:bookmarkStart w:id="27" w:name="_Toc65056134"/>
      <w:r w:rsidRPr="00F10F5A">
        <w:rPr>
          <w:rFonts w:ascii="宋体" w:eastAsia="宋体" w:hAnsi="宋体" w:hint="eastAsia"/>
          <w:color w:val="0D0D0D" w:themeColor="text1" w:themeTint="F2"/>
        </w:rPr>
        <w:t>三</w:t>
      </w:r>
      <w:r w:rsidR="00D60417" w:rsidRPr="00F10F5A">
        <w:rPr>
          <w:rFonts w:ascii="宋体" w:eastAsia="宋体" w:hAnsi="宋体" w:hint="eastAsia"/>
          <w:color w:val="0D0D0D" w:themeColor="text1" w:themeTint="F2"/>
        </w:rPr>
        <w:t>、投标及报价要求</w:t>
      </w:r>
      <w:bookmarkEnd w:id="27"/>
    </w:p>
    <w:p w:rsidR="00C93AE9" w:rsidRPr="00F10F5A" w:rsidRDefault="00C93AE9" w:rsidP="00C93AE9">
      <w:pPr>
        <w:spacing w:line="360" w:lineRule="auto"/>
        <w:ind w:firstLineChars="200" w:firstLine="480"/>
        <w:rPr>
          <w:rFonts w:ascii="宋体" w:hAnsi="宋体"/>
          <w:color w:val="0D0D0D" w:themeColor="text1" w:themeTint="F2"/>
          <w:sz w:val="24"/>
        </w:rPr>
      </w:pPr>
      <w:r w:rsidRPr="00F10F5A">
        <w:rPr>
          <w:rFonts w:ascii="宋体" w:hAnsi="宋体" w:hint="eastAsia"/>
          <w:color w:val="0D0D0D" w:themeColor="text1" w:themeTint="F2"/>
          <w:sz w:val="24"/>
        </w:rPr>
        <w:t>1．完全同意《湖北省直机关2021-2022年度定点服务框架协议》的全部条款和规定。一旦中标，将在中标通知书发出之日起30个日历日内通过湖北省政府采购网上商城（http://wssc.hubeigp.gov.cn/）签订《湖北省直机关2021-2022年度定点服务框架协议》，逾期未签订框架协议的供应商，视为自动放弃中标资格。</w:t>
      </w:r>
    </w:p>
    <w:p w:rsidR="00C93AE9" w:rsidRPr="00F10F5A" w:rsidRDefault="00C93AE9" w:rsidP="00C93AE9">
      <w:pPr>
        <w:spacing w:line="440" w:lineRule="exact"/>
        <w:ind w:firstLineChars="200" w:firstLine="480"/>
        <w:rPr>
          <w:rFonts w:ascii="宋体" w:hAnsi="宋体"/>
          <w:color w:val="0D0D0D" w:themeColor="text1" w:themeTint="F2"/>
          <w:sz w:val="24"/>
        </w:rPr>
      </w:pPr>
      <w:r w:rsidRPr="00F10F5A">
        <w:rPr>
          <w:rFonts w:ascii="宋体" w:hAnsi="宋体" w:hint="eastAsia"/>
          <w:color w:val="0D0D0D" w:themeColor="text1" w:themeTint="F2"/>
          <w:sz w:val="24"/>
        </w:rPr>
        <w:t>2．投标人应按照下表格式进行报价，费率及收费价格是投标人</w:t>
      </w:r>
      <w:r w:rsidRPr="00F10F5A">
        <w:rPr>
          <w:rFonts w:asciiTheme="minorEastAsia" w:hAnsiTheme="minorEastAsia" w:hint="eastAsia"/>
          <w:color w:val="0D0D0D" w:themeColor="text1" w:themeTint="F2"/>
          <w:sz w:val="24"/>
          <w:szCs w:val="24"/>
        </w:rPr>
        <w:t>在定点服务</w:t>
      </w:r>
      <w:r w:rsidRPr="00F10F5A">
        <w:rPr>
          <w:rFonts w:asciiTheme="minorEastAsia" w:hAnsiTheme="minorEastAsia" w:hint="eastAsia"/>
          <w:color w:val="0D0D0D" w:themeColor="text1" w:themeTint="F2"/>
          <w:sz w:val="24"/>
          <w:szCs w:val="24"/>
        </w:rPr>
        <w:lastRenderedPageBreak/>
        <w:t>有效期内为</w:t>
      </w:r>
      <w:r w:rsidRPr="00F10F5A">
        <w:rPr>
          <w:rFonts w:ascii="宋体" w:hAnsi="宋体" w:hint="eastAsia"/>
          <w:color w:val="0D0D0D" w:themeColor="text1" w:themeTint="F2"/>
          <w:sz w:val="24"/>
        </w:rPr>
        <w:t>采购人提供此类服务的最高限价，并不得高于</w:t>
      </w:r>
      <w:r w:rsidRPr="00F10F5A">
        <w:rPr>
          <w:rFonts w:asciiTheme="minorEastAsia" w:hAnsiTheme="minorEastAsia" w:hint="eastAsia"/>
          <w:color w:val="0D0D0D" w:themeColor="text1" w:themeTint="F2"/>
          <w:sz w:val="24"/>
          <w:szCs w:val="24"/>
        </w:rPr>
        <w:t>2020年1月1日（含）以来投标人在公开市场及其他省市政府采购定点服务项目签订的最低成交价。</w:t>
      </w:r>
    </w:p>
    <w:p w:rsidR="00C93AE9" w:rsidRPr="00F10F5A" w:rsidRDefault="00C93AE9" w:rsidP="00C93AE9">
      <w:pPr>
        <w:spacing w:line="440" w:lineRule="exact"/>
        <w:ind w:firstLineChars="200" w:firstLine="482"/>
        <w:jc w:val="center"/>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报价表</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753"/>
        <w:gridCol w:w="3570"/>
        <w:gridCol w:w="1338"/>
        <w:gridCol w:w="1082"/>
      </w:tblGrid>
      <w:tr w:rsidR="00F10F5A" w:rsidRPr="00F10F5A" w:rsidTr="00757AB3">
        <w:tc>
          <w:tcPr>
            <w:tcW w:w="8600" w:type="dxa"/>
            <w:gridSpan w:val="5"/>
          </w:tcPr>
          <w:p w:rsidR="00C93AE9" w:rsidRPr="00F10F5A" w:rsidRDefault="00C93AE9" w:rsidP="00757AB3">
            <w:pPr>
              <w:rPr>
                <w:rFonts w:ascii="宋体" w:hAnsi="宋体" w:cs="仿宋"/>
                <w:b/>
                <w:color w:val="0D0D0D" w:themeColor="text1" w:themeTint="F2"/>
                <w:sz w:val="24"/>
                <w:szCs w:val="24"/>
              </w:rPr>
            </w:pPr>
            <w:r w:rsidRPr="00F10F5A">
              <w:rPr>
                <w:rFonts w:ascii="宋体" w:hAnsi="宋体" w:cs="仿宋" w:hint="eastAsia"/>
                <w:b/>
                <w:color w:val="0D0D0D" w:themeColor="text1" w:themeTint="F2"/>
                <w:sz w:val="24"/>
                <w:szCs w:val="24"/>
              </w:rPr>
              <w:t>（一）计件收费</w:t>
            </w:r>
          </w:p>
        </w:tc>
      </w:tr>
      <w:tr w:rsidR="00F10F5A" w:rsidRPr="00F10F5A" w:rsidTr="00757AB3">
        <w:tc>
          <w:tcPr>
            <w:tcW w:w="2610" w:type="dxa"/>
            <w:gridSpan w:val="2"/>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收费项目</w:t>
            </w: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计费额度（资产总额）</w:t>
            </w:r>
          </w:p>
        </w:tc>
        <w:tc>
          <w:tcPr>
            <w:tcW w:w="1338" w:type="dxa"/>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报价</w:t>
            </w: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报价单位</w:t>
            </w:r>
          </w:p>
        </w:tc>
      </w:tr>
      <w:tr w:rsidR="00F10F5A" w:rsidRPr="00F10F5A" w:rsidTr="00757AB3">
        <w:tc>
          <w:tcPr>
            <w:tcW w:w="2610" w:type="dxa"/>
            <w:gridSpan w:val="2"/>
            <w:vMerge w:val="restart"/>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年度财务报表审计</w:t>
            </w: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100万元以下（含）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100—500万元（含）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500—1000万元（含）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1000—5000万元（含）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5000—1亿元（含）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1亿—10亿元（含）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10亿—50亿元（含）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50亿—100亿元（含）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100亿元以上</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restart"/>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经济责任、离任审计</w:t>
            </w: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100万元以下（含）3年以内</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万元</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100万元以下（含）3-6年</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万元</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100万元以下（含）6年以上</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万元</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100-500万元（含）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500-1000万元（含）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1000-5000万元（含）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5000-1亿元（含）</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1亿元以上</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restart"/>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清产核资等专项审计</w:t>
            </w: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资产总额</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rPr>
          <w:trHeight w:val="266"/>
        </w:trPr>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起收点</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万元</w:t>
            </w:r>
          </w:p>
        </w:tc>
      </w:tr>
      <w:tr w:rsidR="00F10F5A" w:rsidRPr="00F10F5A" w:rsidTr="00757AB3">
        <w:trPr>
          <w:trHeight w:val="526"/>
        </w:trPr>
        <w:tc>
          <w:tcPr>
            <w:tcW w:w="2610" w:type="dxa"/>
            <w:gridSpan w:val="2"/>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内部控制鉴定</w:t>
            </w: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在年度财务报表审计收费标准基础上的优惠率</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基本建设工程决算审核业务建设项目竣工财务决算审计</w:t>
            </w:r>
          </w:p>
        </w:tc>
        <w:tc>
          <w:tcPr>
            <w:tcW w:w="3570"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项目投资总额</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restart"/>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预算支出(财政支出)绩效审计</w:t>
            </w:r>
          </w:p>
        </w:tc>
        <w:tc>
          <w:tcPr>
            <w:tcW w:w="3570" w:type="dxa"/>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预算支出总额</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2610" w:type="dxa"/>
            <w:gridSpan w:val="2"/>
            <w:vMerge/>
            <w:vAlign w:val="center"/>
          </w:tcPr>
          <w:p w:rsidR="00C93AE9" w:rsidRPr="00F10F5A" w:rsidRDefault="00C93AE9" w:rsidP="00757AB3">
            <w:pPr>
              <w:rPr>
                <w:rFonts w:ascii="宋体" w:hAnsi="宋体" w:cs="仿宋"/>
                <w:color w:val="0D0D0D" w:themeColor="text1" w:themeTint="F2"/>
                <w:sz w:val="24"/>
                <w:szCs w:val="24"/>
              </w:rPr>
            </w:pPr>
          </w:p>
        </w:tc>
        <w:tc>
          <w:tcPr>
            <w:tcW w:w="3570" w:type="dxa"/>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起收点</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万元</w:t>
            </w:r>
          </w:p>
        </w:tc>
      </w:tr>
      <w:tr w:rsidR="00F10F5A" w:rsidRPr="00F10F5A" w:rsidTr="00757AB3">
        <w:tc>
          <w:tcPr>
            <w:tcW w:w="2610" w:type="dxa"/>
            <w:gridSpan w:val="2"/>
            <w:vAlign w:val="center"/>
          </w:tcPr>
          <w:p w:rsidR="00C93AE9" w:rsidRPr="00F10F5A" w:rsidRDefault="00C93AE9" w:rsidP="00757AB3">
            <w:pP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非盈利机构报表审计</w:t>
            </w:r>
          </w:p>
        </w:tc>
        <w:tc>
          <w:tcPr>
            <w:tcW w:w="3570" w:type="dxa"/>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依据年度报表审计收费标准的费率</w:t>
            </w:r>
          </w:p>
        </w:tc>
        <w:tc>
          <w:tcPr>
            <w:tcW w:w="1338" w:type="dxa"/>
          </w:tcPr>
          <w:p w:rsidR="00C93AE9" w:rsidRPr="00F10F5A" w:rsidRDefault="00C93AE9" w:rsidP="00757AB3">
            <w:pPr>
              <w:rPr>
                <w:rFonts w:ascii="宋体" w:hAnsi="宋体" w:cs="仿宋"/>
                <w:color w:val="0D0D0D" w:themeColor="text1" w:themeTint="F2"/>
                <w:sz w:val="24"/>
                <w:szCs w:val="24"/>
              </w:rPr>
            </w:pPr>
          </w:p>
        </w:tc>
        <w:tc>
          <w:tcPr>
            <w:tcW w:w="1082"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w:t>
            </w:r>
          </w:p>
        </w:tc>
      </w:tr>
      <w:tr w:rsidR="00F10F5A" w:rsidRPr="00F10F5A" w:rsidTr="00757AB3">
        <w:tc>
          <w:tcPr>
            <w:tcW w:w="8600" w:type="dxa"/>
            <w:gridSpan w:val="5"/>
          </w:tcPr>
          <w:p w:rsidR="00C93AE9" w:rsidRPr="00F10F5A" w:rsidRDefault="00C93AE9" w:rsidP="00757AB3">
            <w:pPr>
              <w:rPr>
                <w:rFonts w:ascii="宋体" w:hAnsi="宋体" w:cs="仿宋"/>
                <w:b/>
                <w:color w:val="0D0D0D" w:themeColor="text1" w:themeTint="F2"/>
                <w:sz w:val="24"/>
                <w:szCs w:val="24"/>
              </w:rPr>
            </w:pPr>
            <w:r w:rsidRPr="00F10F5A">
              <w:rPr>
                <w:rFonts w:ascii="宋体" w:hAnsi="宋体" w:cs="仿宋" w:hint="eastAsia"/>
                <w:b/>
                <w:color w:val="0D0D0D" w:themeColor="text1" w:themeTint="F2"/>
                <w:sz w:val="24"/>
                <w:szCs w:val="24"/>
              </w:rPr>
              <w:t>（二）计时收费</w:t>
            </w:r>
          </w:p>
        </w:tc>
      </w:tr>
      <w:tr w:rsidR="00F10F5A" w:rsidRPr="00F10F5A" w:rsidTr="00757AB3">
        <w:tc>
          <w:tcPr>
            <w:tcW w:w="1857"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序号</w:t>
            </w:r>
          </w:p>
        </w:tc>
        <w:tc>
          <w:tcPr>
            <w:tcW w:w="4323" w:type="dxa"/>
            <w:gridSpan w:val="2"/>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人员类别</w:t>
            </w:r>
          </w:p>
        </w:tc>
        <w:tc>
          <w:tcPr>
            <w:tcW w:w="2420" w:type="dxa"/>
            <w:gridSpan w:val="2"/>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报价收费标准</w:t>
            </w:r>
          </w:p>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（元/小时）</w:t>
            </w:r>
          </w:p>
        </w:tc>
      </w:tr>
      <w:tr w:rsidR="00F10F5A" w:rsidRPr="00F10F5A" w:rsidTr="00757AB3">
        <w:tc>
          <w:tcPr>
            <w:tcW w:w="1857"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1</w:t>
            </w:r>
          </w:p>
        </w:tc>
        <w:tc>
          <w:tcPr>
            <w:tcW w:w="4323" w:type="dxa"/>
            <w:gridSpan w:val="2"/>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主任/副主任会计师</w:t>
            </w:r>
          </w:p>
        </w:tc>
        <w:tc>
          <w:tcPr>
            <w:tcW w:w="2420" w:type="dxa"/>
            <w:gridSpan w:val="2"/>
            <w:vAlign w:val="center"/>
          </w:tcPr>
          <w:p w:rsidR="00C93AE9" w:rsidRPr="00F10F5A" w:rsidRDefault="00C93AE9" w:rsidP="00757AB3">
            <w:pPr>
              <w:rPr>
                <w:rFonts w:ascii="宋体" w:hAnsi="宋体" w:cs="仿宋"/>
                <w:color w:val="0D0D0D" w:themeColor="text1" w:themeTint="F2"/>
                <w:sz w:val="24"/>
                <w:szCs w:val="24"/>
              </w:rPr>
            </w:pPr>
          </w:p>
        </w:tc>
      </w:tr>
      <w:tr w:rsidR="00F10F5A" w:rsidRPr="00F10F5A" w:rsidTr="00757AB3">
        <w:tc>
          <w:tcPr>
            <w:tcW w:w="1857"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2</w:t>
            </w:r>
          </w:p>
        </w:tc>
        <w:tc>
          <w:tcPr>
            <w:tcW w:w="4323" w:type="dxa"/>
            <w:gridSpan w:val="2"/>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注册会计师</w:t>
            </w:r>
          </w:p>
        </w:tc>
        <w:tc>
          <w:tcPr>
            <w:tcW w:w="2420" w:type="dxa"/>
            <w:gridSpan w:val="2"/>
            <w:vAlign w:val="center"/>
          </w:tcPr>
          <w:p w:rsidR="00C93AE9" w:rsidRPr="00F10F5A" w:rsidRDefault="00C93AE9" w:rsidP="00757AB3">
            <w:pPr>
              <w:rPr>
                <w:rFonts w:ascii="宋体" w:hAnsi="宋体" w:cs="仿宋"/>
                <w:color w:val="0D0D0D" w:themeColor="text1" w:themeTint="F2"/>
                <w:sz w:val="24"/>
                <w:szCs w:val="24"/>
              </w:rPr>
            </w:pPr>
          </w:p>
        </w:tc>
      </w:tr>
      <w:tr w:rsidR="00F10F5A" w:rsidRPr="00F10F5A" w:rsidTr="00757AB3">
        <w:tc>
          <w:tcPr>
            <w:tcW w:w="1857" w:type="dxa"/>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3</w:t>
            </w:r>
          </w:p>
        </w:tc>
        <w:tc>
          <w:tcPr>
            <w:tcW w:w="4323" w:type="dxa"/>
            <w:gridSpan w:val="2"/>
            <w:vAlign w:val="center"/>
          </w:tcPr>
          <w:p w:rsidR="00C93AE9" w:rsidRPr="00F10F5A" w:rsidRDefault="00C93AE9" w:rsidP="00757AB3">
            <w:pPr>
              <w:jc w:val="center"/>
              <w:rPr>
                <w:rFonts w:ascii="宋体" w:hAnsi="宋体" w:cs="仿宋"/>
                <w:color w:val="0D0D0D" w:themeColor="text1" w:themeTint="F2"/>
                <w:sz w:val="24"/>
                <w:szCs w:val="24"/>
              </w:rPr>
            </w:pPr>
            <w:r w:rsidRPr="00F10F5A">
              <w:rPr>
                <w:rFonts w:ascii="宋体" w:hAnsi="宋体" w:cs="仿宋" w:hint="eastAsia"/>
                <w:color w:val="0D0D0D" w:themeColor="text1" w:themeTint="F2"/>
                <w:sz w:val="24"/>
                <w:szCs w:val="24"/>
              </w:rPr>
              <w:t>助理会计师</w:t>
            </w:r>
          </w:p>
        </w:tc>
        <w:tc>
          <w:tcPr>
            <w:tcW w:w="2420" w:type="dxa"/>
            <w:gridSpan w:val="2"/>
            <w:vAlign w:val="center"/>
          </w:tcPr>
          <w:p w:rsidR="00C93AE9" w:rsidRPr="00F10F5A" w:rsidRDefault="00C93AE9" w:rsidP="00757AB3">
            <w:pPr>
              <w:rPr>
                <w:rFonts w:ascii="宋体" w:hAnsi="宋体" w:cs="仿宋"/>
                <w:color w:val="0D0D0D" w:themeColor="text1" w:themeTint="F2"/>
                <w:sz w:val="24"/>
                <w:szCs w:val="24"/>
              </w:rPr>
            </w:pPr>
          </w:p>
        </w:tc>
      </w:tr>
    </w:tbl>
    <w:p w:rsidR="00D60417" w:rsidRPr="00F10F5A" w:rsidRDefault="00D60417">
      <w:pPr>
        <w:pStyle w:val="1"/>
        <w:jc w:val="center"/>
        <w:rPr>
          <w:rFonts w:ascii="宋体" w:hAnsi="宋体"/>
          <w:color w:val="0D0D0D" w:themeColor="text1" w:themeTint="F2"/>
          <w:lang w:val="zh-CN"/>
        </w:rPr>
      </w:pPr>
      <w:r w:rsidRPr="00F10F5A">
        <w:rPr>
          <w:rFonts w:ascii="宋体" w:hAnsi="宋体"/>
          <w:color w:val="0D0D0D" w:themeColor="text1" w:themeTint="F2"/>
          <w:kern w:val="0"/>
          <w:sz w:val="36"/>
          <w:szCs w:val="36"/>
        </w:rPr>
        <w:br w:type="page"/>
      </w:r>
      <w:bookmarkStart w:id="28" w:name="_Toc65056135"/>
      <w:r w:rsidRPr="00F10F5A">
        <w:rPr>
          <w:rFonts w:ascii="宋体" w:hAnsi="宋体"/>
          <w:color w:val="0D0D0D" w:themeColor="text1" w:themeTint="F2"/>
          <w:lang w:val="zh-CN"/>
        </w:rPr>
        <w:lastRenderedPageBreak/>
        <w:t>第四章  评标办法及标准</w:t>
      </w:r>
      <w:bookmarkEnd w:id="28"/>
    </w:p>
    <w:p w:rsidR="00D60417" w:rsidRPr="00F10F5A" w:rsidRDefault="00D60417">
      <w:pPr>
        <w:spacing w:line="440" w:lineRule="exact"/>
        <w:ind w:firstLineChars="200" w:firstLine="480"/>
        <w:rPr>
          <w:rFonts w:ascii="宋体" w:hAnsi="宋体"/>
          <w:color w:val="0D0D0D" w:themeColor="text1" w:themeTint="F2"/>
          <w:sz w:val="24"/>
        </w:rPr>
      </w:pPr>
      <w:r w:rsidRPr="00F10F5A">
        <w:rPr>
          <w:rFonts w:ascii="宋体" w:hAnsi="宋体" w:hint="eastAsia"/>
          <w:color w:val="0D0D0D" w:themeColor="text1" w:themeTint="F2"/>
          <w:sz w:val="24"/>
        </w:rPr>
        <w:t>根据《政府采购法》、《政府采购法实施条例》、《政府采购货物和服务招标投标管理办法》等相关法律法规确定以下评标办法、程序及标准。</w:t>
      </w:r>
    </w:p>
    <w:p w:rsidR="00D60417" w:rsidRPr="00F10F5A" w:rsidRDefault="00D60417">
      <w:pPr>
        <w:spacing w:line="440" w:lineRule="exact"/>
        <w:ind w:firstLineChars="200" w:firstLine="482"/>
        <w:rPr>
          <w:rFonts w:ascii="宋体" w:hAnsi="宋体"/>
          <w:b/>
          <w:color w:val="0D0D0D" w:themeColor="text1" w:themeTint="F2"/>
          <w:sz w:val="24"/>
        </w:rPr>
      </w:pPr>
      <w:r w:rsidRPr="00F10F5A">
        <w:rPr>
          <w:rFonts w:ascii="宋体" w:hAnsi="宋体" w:hint="eastAsia"/>
          <w:b/>
          <w:color w:val="0D0D0D" w:themeColor="text1" w:themeTint="F2"/>
          <w:sz w:val="24"/>
        </w:rPr>
        <w:t>一、</w:t>
      </w:r>
      <w:r w:rsidRPr="00F10F5A">
        <w:rPr>
          <w:rFonts w:ascii="宋体" w:hAnsi="宋体"/>
          <w:b/>
          <w:color w:val="0D0D0D" w:themeColor="text1" w:themeTint="F2"/>
          <w:sz w:val="24"/>
        </w:rPr>
        <w:t>评标方法</w:t>
      </w:r>
    </w:p>
    <w:p w:rsidR="00D60417" w:rsidRPr="00F10F5A" w:rsidRDefault="00D60417">
      <w:pPr>
        <w:spacing w:line="440" w:lineRule="exact"/>
        <w:ind w:firstLineChars="200" w:firstLine="480"/>
        <w:rPr>
          <w:rFonts w:ascii="宋体" w:hAnsi="宋体"/>
          <w:color w:val="0D0D0D" w:themeColor="text1" w:themeTint="F2"/>
          <w:sz w:val="24"/>
        </w:rPr>
      </w:pPr>
      <w:r w:rsidRPr="00F10F5A">
        <w:rPr>
          <w:rFonts w:ascii="宋体" w:hAnsi="宋体" w:hint="eastAsia"/>
          <w:color w:val="0D0D0D" w:themeColor="text1" w:themeTint="F2"/>
          <w:sz w:val="24"/>
        </w:rPr>
        <w:t>本项目采用合格制审查的方式，评审由评标委员会按包对投标人提供的相关资料逐一进行符合性审查并记录审查情况，完全符合招标文件要求的投标文件为实质性响应文件，予以通过，即为拟中标供应商。</w:t>
      </w:r>
    </w:p>
    <w:p w:rsidR="00D60417" w:rsidRPr="00F10F5A" w:rsidRDefault="00D60417">
      <w:pPr>
        <w:spacing w:line="440" w:lineRule="exact"/>
        <w:ind w:firstLineChars="200" w:firstLine="482"/>
        <w:rPr>
          <w:rFonts w:ascii="宋体" w:hAnsi="宋体"/>
          <w:b/>
          <w:color w:val="0D0D0D" w:themeColor="text1" w:themeTint="F2"/>
          <w:sz w:val="24"/>
        </w:rPr>
      </w:pPr>
      <w:r w:rsidRPr="00F10F5A">
        <w:rPr>
          <w:rFonts w:ascii="宋体" w:hAnsi="宋体"/>
          <w:b/>
          <w:color w:val="0D0D0D" w:themeColor="text1" w:themeTint="F2"/>
          <w:sz w:val="24"/>
        </w:rPr>
        <w:t>二、评标步骤</w:t>
      </w:r>
    </w:p>
    <w:p w:rsidR="00D60417" w:rsidRPr="00F10F5A" w:rsidRDefault="00D60417">
      <w:pPr>
        <w:spacing w:line="440" w:lineRule="exact"/>
        <w:ind w:firstLineChars="200" w:firstLine="480"/>
        <w:rPr>
          <w:rFonts w:ascii="宋体" w:hAnsi="宋体"/>
          <w:color w:val="0D0D0D" w:themeColor="text1" w:themeTint="F2"/>
          <w:sz w:val="24"/>
        </w:rPr>
      </w:pPr>
      <w:r w:rsidRPr="00F10F5A">
        <w:rPr>
          <w:rFonts w:ascii="宋体" w:hAnsi="宋体" w:hint="eastAsia"/>
          <w:color w:val="0D0D0D" w:themeColor="text1" w:themeTint="F2"/>
          <w:sz w:val="24"/>
        </w:rPr>
        <w:t>《资格和符合性审查表》由各位评委共同商议的基础上给出结论，评委意见不一致时，按照少数服从多数的原则确定。未通过审查的投标文件将被视为实质上不响应招标文件规定，评标委员会将予以拒绝。</w:t>
      </w:r>
    </w:p>
    <w:p w:rsidR="00D60417" w:rsidRPr="00F10F5A" w:rsidRDefault="00D60417">
      <w:pPr>
        <w:spacing w:line="440" w:lineRule="exact"/>
        <w:ind w:firstLineChars="200" w:firstLine="482"/>
        <w:jc w:val="center"/>
        <w:rPr>
          <w:rFonts w:ascii="宋体" w:hAnsi="宋体"/>
          <w:b/>
          <w:color w:val="0D0D0D" w:themeColor="text1" w:themeTint="F2"/>
          <w:sz w:val="24"/>
        </w:rPr>
      </w:pPr>
      <w:r w:rsidRPr="00F10F5A">
        <w:rPr>
          <w:rFonts w:ascii="宋体" w:hAnsi="宋体" w:hint="eastAsia"/>
          <w:b/>
          <w:color w:val="0D0D0D" w:themeColor="text1" w:themeTint="F2"/>
          <w:sz w:val="24"/>
        </w:rPr>
        <w:t>资格和符合性审查表</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tblGrid>
      <w:tr w:rsidR="00F10F5A" w:rsidRPr="00F10F5A">
        <w:tc>
          <w:tcPr>
            <w:tcW w:w="8472" w:type="dxa"/>
            <w:vAlign w:val="center"/>
          </w:tcPr>
          <w:p w:rsidR="00D60417" w:rsidRPr="00F10F5A" w:rsidRDefault="00D60417" w:rsidP="00315925">
            <w:pPr>
              <w:spacing w:line="360" w:lineRule="auto"/>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1.法人或者其他组织的营业执照等证明文件，自然人的身份证明</w:t>
            </w:r>
          </w:p>
        </w:tc>
      </w:tr>
      <w:tr w:rsidR="00F10F5A" w:rsidRPr="00F10F5A">
        <w:tc>
          <w:tcPr>
            <w:tcW w:w="8472" w:type="dxa"/>
            <w:vAlign w:val="center"/>
          </w:tcPr>
          <w:p w:rsidR="00D60417" w:rsidRPr="00F10F5A" w:rsidRDefault="00D60417" w:rsidP="00315925">
            <w:pPr>
              <w:spacing w:line="360" w:lineRule="auto"/>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2.财务状况报告，依法缴纳税收和社会保障资金的相关材料，按照附件一格式提交《财务状况报告，依法缴纳税收和社会保障资金的声明函》</w:t>
            </w:r>
          </w:p>
        </w:tc>
      </w:tr>
      <w:tr w:rsidR="00F10F5A" w:rsidRPr="00F10F5A">
        <w:tc>
          <w:tcPr>
            <w:tcW w:w="8472" w:type="dxa"/>
            <w:vAlign w:val="center"/>
          </w:tcPr>
          <w:p w:rsidR="00D60417" w:rsidRPr="00F10F5A" w:rsidRDefault="00D60417" w:rsidP="00315925">
            <w:pPr>
              <w:spacing w:line="360" w:lineRule="auto"/>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3.具有履行合同所必需的设备和专业技术能力的证明材料，按照附件二格式提交《具备履行合同所必需的设备和专业技术能力的声明函》</w:t>
            </w:r>
          </w:p>
        </w:tc>
      </w:tr>
      <w:tr w:rsidR="00F10F5A" w:rsidRPr="00F10F5A">
        <w:tc>
          <w:tcPr>
            <w:tcW w:w="8472" w:type="dxa"/>
            <w:vAlign w:val="center"/>
          </w:tcPr>
          <w:p w:rsidR="00D60417" w:rsidRPr="00F10F5A" w:rsidRDefault="00D60417" w:rsidP="00315925">
            <w:pPr>
              <w:spacing w:line="360" w:lineRule="auto"/>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4.参加政府采购活动前三年内，在经营活动中没有重大违法记录，按照附件三格式提交《参加政府采购活动前三年内，在经营活动中没有重大违法记录的声明函》</w:t>
            </w:r>
          </w:p>
        </w:tc>
      </w:tr>
      <w:tr w:rsidR="00F10F5A" w:rsidRPr="00F10F5A">
        <w:tc>
          <w:tcPr>
            <w:tcW w:w="8472" w:type="dxa"/>
            <w:vAlign w:val="center"/>
          </w:tcPr>
          <w:p w:rsidR="00D60417" w:rsidRPr="00F10F5A" w:rsidRDefault="00D60417" w:rsidP="00315925">
            <w:pPr>
              <w:spacing w:line="360" w:lineRule="auto"/>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5.具备法律、行政法规规定的其他条件的证明材料</w:t>
            </w:r>
            <w:r w:rsidR="004D2251" w:rsidRPr="00F10F5A">
              <w:rPr>
                <w:rFonts w:ascii="宋体" w:hAnsi="宋体" w:hint="eastAsia"/>
                <w:bCs/>
                <w:color w:val="0D0D0D" w:themeColor="text1" w:themeTint="F2"/>
                <w:sz w:val="24"/>
                <w:szCs w:val="24"/>
              </w:rPr>
              <w:t>（是指国家对生产和销售相关产品或提供相关服务有专门法律、行政法规规定的，则必须提供取得国家有关主管部门行政许可的证明材料）</w:t>
            </w:r>
          </w:p>
        </w:tc>
      </w:tr>
      <w:tr w:rsidR="00F10F5A" w:rsidRPr="00F10F5A">
        <w:tc>
          <w:tcPr>
            <w:tcW w:w="8472" w:type="dxa"/>
            <w:vAlign w:val="center"/>
          </w:tcPr>
          <w:p w:rsidR="00D60417" w:rsidRPr="00F10F5A" w:rsidRDefault="00D60417" w:rsidP="00315925">
            <w:pPr>
              <w:spacing w:line="360" w:lineRule="auto"/>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6.单位负责人为同一人或者存在直接控股、管理关系的不同投标人，不得参加本项目同一合同项下的政府采购活动，按照附件四格式提交《未参加同一合同项下的政府采购活动声明函》</w:t>
            </w:r>
          </w:p>
        </w:tc>
      </w:tr>
      <w:tr w:rsidR="00F10F5A" w:rsidRPr="00F10F5A">
        <w:tc>
          <w:tcPr>
            <w:tcW w:w="8472" w:type="dxa"/>
            <w:vAlign w:val="center"/>
          </w:tcPr>
          <w:p w:rsidR="00D60417" w:rsidRPr="00F10F5A" w:rsidRDefault="00D60417" w:rsidP="00315925">
            <w:pPr>
              <w:spacing w:line="360" w:lineRule="auto"/>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lastRenderedPageBreak/>
              <w:t>7.为本采购项目提供整体设计、规范编制或者项目管理、监理、检测等服务的，不得再参加本项目的其他招标采购活动，按照附件五格式提交《未为本采购项目提供整体设计、规范编制或者项目管理、监理、检测等服务的声明函》</w:t>
            </w:r>
          </w:p>
        </w:tc>
      </w:tr>
      <w:tr w:rsidR="00F10F5A" w:rsidRPr="00F10F5A">
        <w:tc>
          <w:tcPr>
            <w:tcW w:w="8472" w:type="dxa"/>
            <w:vAlign w:val="center"/>
          </w:tcPr>
          <w:p w:rsidR="00D60417" w:rsidRPr="00F10F5A" w:rsidRDefault="00D60417" w:rsidP="00315925">
            <w:pPr>
              <w:spacing w:line="360" w:lineRule="auto"/>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8.未被列入“信用中国”、“中国政府采购网”网站失信被执行人、重大税收违法案件当事人名单、政府采购严重违法失信行为记录名单，按照附件六格式提交《未被列入记录名单的声明函》</w:t>
            </w:r>
          </w:p>
        </w:tc>
      </w:tr>
      <w:tr w:rsidR="00F10F5A" w:rsidRPr="00F10F5A">
        <w:tc>
          <w:tcPr>
            <w:tcW w:w="8472" w:type="dxa"/>
            <w:vAlign w:val="center"/>
          </w:tcPr>
          <w:p w:rsidR="004D2251" w:rsidRPr="00F10F5A" w:rsidRDefault="004D2251" w:rsidP="00315925">
            <w:pPr>
              <w:spacing w:line="360" w:lineRule="auto"/>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9.</w:t>
            </w:r>
            <w:r w:rsidR="00C93AE9" w:rsidRPr="00F10F5A">
              <w:rPr>
                <w:rFonts w:ascii="宋体" w:hAnsi="宋体" w:hint="eastAsia"/>
                <w:color w:val="0D0D0D" w:themeColor="text1" w:themeTint="F2"/>
                <w:sz w:val="24"/>
                <w:szCs w:val="24"/>
              </w:rPr>
              <w:t xml:space="preserve"> </w:t>
            </w:r>
            <w:r w:rsidR="00C93AE9" w:rsidRPr="00F10F5A">
              <w:rPr>
                <w:rFonts w:ascii="宋体" w:hAnsi="宋体" w:hint="eastAsia"/>
                <w:bCs/>
                <w:color w:val="0D0D0D" w:themeColor="text1" w:themeTint="F2"/>
                <w:sz w:val="24"/>
                <w:szCs w:val="24"/>
              </w:rPr>
              <w:t>投标人应具备会计师事务所执业证书</w:t>
            </w:r>
          </w:p>
        </w:tc>
      </w:tr>
      <w:tr w:rsidR="00F10F5A" w:rsidRPr="00F10F5A">
        <w:tc>
          <w:tcPr>
            <w:tcW w:w="8472" w:type="dxa"/>
            <w:vAlign w:val="center"/>
          </w:tcPr>
          <w:p w:rsidR="00D60417" w:rsidRPr="00F10F5A" w:rsidRDefault="004D2251" w:rsidP="00315925">
            <w:pPr>
              <w:spacing w:line="360" w:lineRule="auto"/>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10</w:t>
            </w:r>
            <w:r w:rsidR="00D60417" w:rsidRPr="00F10F5A">
              <w:rPr>
                <w:rFonts w:ascii="宋体" w:hAnsi="宋体" w:hint="eastAsia"/>
                <w:bCs/>
                <w:color w:val="0D0D0D" w:themeColor="text1" w:themeTint="F2"/>
                <w:sz w:val="24"/>
                <w:szCs w:val="24"/>
              </w:rPr>
              <w:t>.投标有效期不少于90天</w:t>
            </w:r>
          </w:p>
        </w:tc>
      </w:tr>
      <w:tr w:rsidR="00F10F5A" w:rsidRPr="00F10F5A">
        <w:tc>
          <w:tcPr>
            <w:tcW w:w="8472" w:type="dxa"/>
            <w:vAlign w:val="center"/>
          </w:tcPr>
          <w:p w:rsidR="00D60417" w:rsidRPr="00F10F5A" w:rsidRDefault="00D60417" w:rsidP="004D2251">
            <w:pPr>
              <w:spacing w:line="360" w:lineRule="auto"/>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w:t>
            </w:r>
            <w:r w:rsidR="004D2251" w:rsidRPr="00F10F5A">
              <w:rPr>
                <w:rFonts w:ascii="宋体" w:hAnsi="宋体" w:hint="eastAsia"/>
                <w:bCs/>
                <w:color w:val="0D0D0D" w:themeColor="text1" w:themeTint="F2"/>
                <w:sz w:val="24"/>
                <w:szCs w:val="24"/>
              </w:rPr>
              <w:t>1</w:t>
            </w:r>
            <w:r w:rsidRPr="00F10F5A">
              <w:rPr>
                <w:rFonts w:ascii="宋体" w:hAnsi="宋体" w:hint="eastAsia"/>
                <w:bCs/>
                <w:color w:val="0D0D0D" w:themeColor="text1" w:themeTint="F2"/>
                <w:sz w:val="24"/>
                <w:szCs w:val="24"/>
              </w:rPr>
              <w:t>.投标文件按照招标文件要求加盖公章及签字（签章），且签字或签章人身份符合招标文件规定。</w:t>
            </w:r>
          </w:p>
        </w:tc>
      </w:tr>
      <w:tr w:rsidR="00F10F5A" w:rsidRPr="00F10F5A">
        <w:tc>
          <w:tcPr>
            <w:tcW w:w="8472" w:type="dxa"/>
            <w:vAlign w:val="center"/>
          </w:tcPr>
          <w:p w:rsidR="00D60417" w:rsidRPr="00F10F5A" w:rsidRDefault="00D60417" w:rsidP="004D2251">
            <w:pPr>
              <w:spacing w:line="360" w:lineRule="auto"/>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w:t>
            </w:r>
            <w:r w:rsidR="004D2251" w:rsidRPr="00F10F5A">
              <w:rPr>
                <w:rFonts w:ascii="宋体" w:hAnsi="宋体" w:hint="eastAsia"/>
                <w:bCs/>
                <w:color w:val="0D0D0D" w:themeColor="text1" w:themeTint="F2"/>
                <w:sz w:val="24"/>
                <w:szCs w:val="24"/>
              </w:rPr>
              <w:t>2</w:t>
            </w:r>
            <w:r w:rsidRPr="00F10F5A">
              <w:rPr>
                <w:rFonts w:ascii="宋体" w:hAnsi="宋体" w:hint="eastAsia"/>
                <w:bCs/>
                <w:color w:val="0D0D0D" w:themeColor="text1" w:themeTint="F2"/>
                <w:sz w:val="24"/>
                <w:szCs w:val="24"/>
              </w:rPr>
              <w:t>.投标文件签字人非法定代表人的，按照招标文件格式提供了《法定代表人授权书》，且有法定代表人签字（签章）并加盖公章。</w:t>
            </w:r>
          </w:p>
        </w:tc>
      </w:tr>
      <w:tr w:rsidR="00F10F5A" w:rsidRPr="00F10F5A">
        <w:tc>
          <w:tcPr>
            <w:tcW w:w="8472" w:type="dxa"/>
            <w:vAlign w:val="center"/>
          </w:tcPr>
          <w:p w:rsidR="00D60417" w:rsidRPr="00F10F5A" w:rsidRDefault="00D60417" w:rsidP="004D2251">
            <w:pPr>
              <w:spacing w:line="360" w:lineRule="auto"/>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w:t>
            </w:r>
            <w:r w:rsidR="004D2251" w:rsidRPr="00F10F5A">
              <w:rPr>
                <w:rFonts w:ascii="宋体" w:hAnsi="宋体" w:hint="eastAsia"/>
                <w:bCs/>
                <w:color w:val="0D0D0D" w:themeColor="text1" w:themeTint="F2"/>
                <w:sz w:val="24"/>
                <w:szCs w:val="24"/>
              </w:rPr>
              <w:t>3</w:t>
            </w:r>
            <w:r w:rsidRPr="00F10F5A">
              <w:rPr>
                <w:rFonts w:ascii="宋体" w:hAnsi="宋体" w:hint="eastAsia"/>
                <w:bCs/>
                <w:color w:val="0D0D0D" w:themeColor="text1" w:themeTint="F2"/>
                <w:sz w:val="24"/>
                <w:szCs w:val="24"/>
              </w:rPr>
              <w:t>.《投标一览表》是通过湖北省政府采购网上商城系统下载后的打印件，有授权代表或法定代表人签字（签章）并加盖公章</w:t>
            </w:r>
          </w:p>
        </w:tc>
      </w:tr>
      <w:tr w:rsidR="00F10F5A" w:rsidRPr="00F10F5A">
        <w:tc>
          <w:tcPr>
            <w:tcW w:w="8472" w:type="dxa"/>
            <w:vAlign w:val="center"/>
          </w:tcPr>
          <w:p w:rsidR="00D60417" w:rsidRPr="00F10F5A" w:rsidRDefault="00D60417" w:rsidP="004D2251">
            <w:pPr>
              <w:spacing w:line="360" w:lineRule="auto"/>
              <w:rPr>
                <w:rFonts w:ascii="宋体" w:hAnsi="宋体"/>
                <w:color w:val="0D0D0D" w:themeColor="text1" w:themeTint="F2"/>
              </w:rPr>
            </w:pPr>
            <w:r w:rsidRPr="00F10F5A">
              <w:rPr>
                <w:rFonts w:ascii="宋体" w:hAnsi="宋体" w:hint="eastAsia"/>
                <w:bCs/>
                <w:color w:val="0D0D0D" w:themeColor="text1" w:themeTint="F2"/>
                <w:sz w:val="24"/>
                <w:szCs w:val="24"/>
              </w:rPr>
              <w:t>1</w:t>
            </w:r>
            <w:r w:rsidR="004D2251" w:rsidRPr="00F10F5A">
              <w:rPr>
                <w:rFonts w:ascii="宋体" w:hAnsi="宋体" w:hint="eastAsia"/>
                <w:bCs/>
                <w:color w:val="0D0D0D" w:themeColor="text1" w:themeTint="F2"/>
                <w:sz w:val="24"/>
                <w:szCs w:val="24"/>
              </w:rPr>
              <w:t>4</w:t>
            </w:r>
            <w:r w:rsidRPr="00F10F5A">
              <w:rPr>
                <w:rFonts w:ascii="宋体" w:hAnsi="宋体" w:hint="eastAsia"/>
                <w:bCs/>
                <w:color w:val="0D0D0D" w:themeColor="text1" w:themeTint="F2"/>
                <w:sz w:val="24"/>
                <w:szCs w:val="24"/>
              </w:rPr>
              <w:t>.完全满足招标文件第三章项目技术服务要求</w:t>
            </w:r>
          </w:p>
        </w:tc>
      </w:tr>
    </w:tbl>
    <w:p w:rsidR="00D60417" w:rsidRPr="00F10F5A" w:rsidRDefault="00D60417">
      <w:pPr>
        <w:spacing w:line="440" w:lineRule="exact"/>
        <w:ind w:firstLineChars="200" w:firstLine="482"/>
        <w:rPr>
          <w:rFonts w:ascii="宋体" w:hAnsi="宋体"/>
          <w:b/>
          <w:color w:val="0D0D0D" w:themeColor="text1" w:themeTint="F2"/>
          <w:sz w:val="24"/>
        </w:rPr>
      </w:pPr>
      <w:r w:rsidRPr="00F10F5A">
        <w:rPr>
          <w:rFonts w:ascii="宋体" w:hAnsi="宋体" w:hint="eastAsia"/>
          <w:b/>
          <w:color w:val="0D0D0D" w:themeColor="text1" w:themeTint="F2"/>
          <w:sz w:val="24"/>
        </w:rPr>
        <w:t>三、确定</w:t>
      </w:r>
      <w:r w:rsidRPr="00F10F5A">
        <w:rPr>
          <w:rFonts w:ascii="宋体" w:hAnsi="宋体"/>
          <w:b/>
          <w:color w:val="0D0D0D" w:themeColor="text1" w:themeTint="F2"/>
          <w:sz w:val="24"/>
        </w:rPr>
        <w:t>中标人</w:t>
      </w:r>
    </w:p>
    <w:p w:rsidR="00D60417" w:rsidRPr="00F10F5A" w:rsidRDefault="00D60417">
      <w:pPr>
        <w:spacing w:line="440" w:lineRule="exact"/>
        <w:ind w:firstLineChars="200" w:firstLine="480"/>
        <w:rPr>
          <w:rFonts w:ascii="宋体" w:hAnsi="宋体"/>
          <w:color w:val="0D0D0D" w:themeColor="text1" w:themeTint="F2"/>
          <w:sz w:val="24"/>
        </w:rPr>
      </w:pPr>
      <w:r w:rsidRPr="00F10F5A">
        <w:rPr>
          <w:rFonts w:ascii="宋体" w:hAnsi="宋体"/>
          <w:color w:val="0D0D0D" w:themeColor="text1" w:themeTint="F2"/>
          <w:sz w:val="24"/>
        </w:rPr>
        <w:t>评标委员会依据对各投标文件的评审结果，提出书面评标报告，并根据招标文件的规定，</w:t>
      </w:r>
      <w:r w:rsidRPr="00F10F5A">
        <w:rPr>
          <w:rFonts w:ascii="宋体" w:hAnsi="宋体" w:hint="eastAsia"/>
          <w:color w:val="0D0D0D" w:themeColor="text1" w:themeTint="F2"/>
          <w:sz w:val="24"/>
        </w:rPr>
        <w:t>确定通过资格性审查和符合性检查，且实质性响应招标文件要求的投标人为本项目中标人。</w:t>
      </w:r>
    </w:p>
    <w:p w:rsidR="00D60417" w:rsidRPr="00F10F5A" w:rsidRDefault="00D60417">
      <w:pPr>
        <w:jc w:val="center"/>
        <w:rPr>
          <w:rFonts w:ascii="宋体" w:hAnsi="宋体"/>
          <w:color w:val="0D0D0D" w:themeColor="text1" w:themeTint="F2"/>
          <w:kern w:val="0"/>
          <w:sz w:val="24"/>
          <w:szCs w:val="24"/>
        </w:rPr>
      </w:pPr>
    </w:p>
    <w:p w:rsidR="00D60417" w:rsidRPr="00F10F5A" w:rsidRDefault="00D60417">
      <w:pPr>
        <w:spacing w:line="240" w:lineRule="atLeast"/>
        <w:rPr>
          <w:rFonts w:ascii="宋体" w:hAnsi="宋体"/>
          <w:bCs/>
          <w:color w:val="0D0D0D" w:themeColor="text1" w:themeTint="F2"/>
          <w:szCs w:val="21"/>
        </w:rPr>
        <w:sectPr w:rsidR="00D60417" w:rsidRPr="00F10F5A">
          <w:headerReference w:type="default" r:id="rId16"/>
          <w:footerReference w:type="default" r:id="rId17"/>
          <w:pgSz w:w="11907" w:h="16840"/>
          <w:pgMar w:top="1559" w:right="1797" w:bottom="1247" w:left="1797" w:header="851" w:footer="992" w:gutter="0"/>
          <w:cols w:space="720"/>
          <w:docGrid w:linePitch="312"/>
        </w:sectPr>
      </w:pPr>
    </w:p>
    <w:p w:rsidR="00D60417" w:rsidRPr="00F10F5A" w:rsidRDefault="00D60417">
      <w:pPr>
        <w:pStyle w:val="1"/>
        <w:jc w:val="center"/>
        <w:rPr>
          <w:rFonts w:ascii="宋体" w:hAnsi="宋体"/>
          <w:color w:val="0D0D0D" w:themeColor="text1" w:themeTint="F2"/>
          <w:lang w:val="zh-CN"/>
        </w:rPr>
      </w:pPr>
      <w:bookmarkStart w:id="29" w:name="_Toc65056136"/>
      <w:r w:rsidRPr="00F10F5A">
        <w:rPr>
          <w:rFonts w:ascii="宋体" w:hAnsi="宋体"/>
          <w:color w:val="0D0D0D" w:themeColor="text1" w:themeTint="F2"/>
          <w:lang w:val="zh-CN"/>
        </w:rPr>
        <w:lastRenderedPageBreak/>
        <w:t xml:space="preserve">第五章 </w:t>
      </w:r>
      <w:r w:rsidRPr="00F10F5A">
        <w:rPr>
          <w:rFonts w:ascii="宋体" w:hAnsi="宋体" w:hint="eastAsia"/>
          <w:color w:val="0D0D0D" w:themeColor="text1" w:themeTint="F2"/>
          <w:lang w:val="zh-CN"/>
        </w:rPr>
        <w:t xml:space="preserve"> 定点服务框架协议</w:t>
      </w:r>
      <w:bookmarkEnd w:id="29"/>
    </w:p>
    <w:p w:rsidR="00D60417" w:rsidRPr="00F10F5A" w:rsidRDefault="00D60417">
      <w:pPr>
        <w:spacing w:line="360" w:lineRule="auto"/>
        <w:jc w:val="center"/>
        <w:rPr>
          <w:rFonts w:ascii="宋体" w:hAnsi="宋体" w:cs="仿宋"/>
          <w:b/>
          <w:color w:val="0D0D0D" w:themeColor="text1" w:themeTint="F2"/>
          <w:sz w:val="24"/>
          <w:szCs w:val="24"/>
        </w:rPr>
      </w:pPr>
      <w:r w:rsidRPr="00F10F5A">
        <w:rPr>
          <w:rFonts w:ascii="宋体" w:hAnsi="宋体" w:cs="仿宋" w:hint="eastAsia"/>
          <w:b/>
          <w:color w:val="0D0D0D" w:themeColor="text1" w:themeTint="F2"/>
          <w:sz w:val="24"/>
          <w:szCs w:val="24"/>
        </w:rPr>
        <w:t>（此框架协议投标时无需提供，中标后，由集中采购机构与中标人签署。）</w:t>
      </w:r>
    </w:p>
    <w:p w:rsidR="00D60417" w:rsidRPr="00F10F5A" w:rsidRDefault="00D60417">
      <w:pPr>
        <w:spacing w:line="360" w:lineRule="auto"/>
        <w:jc w:val="center"/>
        <w:rPr>
          <w:rFonts w:ascii="宋体" w:hAnsi="宋体"/>
          <w:b/>
          <w:color w:val="0D0D0D" w:themeColor="text1" w:themeTint="F2"/>
          <w:sz w:val="36"/>
          <w:szCs w:val="36"/>
        </w:rPr>
      </w:pPr>
    </w:p>
    <w:p w:rsidR="00D60417" w:rsidRPr="00F10F5A" w:rsidRDefault="00D60417">
      <w:pPr>
        <w:spacing w:line="360" w:lineRule="auto"/>
        <w:jc w:val="center"/>
        <w:rPr>
          <w:rFonts w:ascii="宋体" w:hAnsi="宋体"/>
          <w:b/>
          <w:color w:val="0D0D0D" w:themeColor="text1" w:themeTint="F2"/>
          <w:sz w:val="44"/>
          <w:szCs w:val="44"/>
        </w:rPr>
      </w:pPr>
      <w:r w:rsidRPr="00F10F5A">
        <w:rPr>
          <w:rFonts w:ascii="宋体" w:hAnsi="宋体" w:hint="eastAsia"/>
          <w:b/>
          <w:color w:val="0D0D0D" w:themeColor="text1" w:themeTint="F2"/>
          <w:sz w:val="36"/>
          <w:szCs w:val="36"/>
        </w:rPr>
        <w:t>湖北省直机关2021-2022年度定点服务框架协议</w:t>
      </w:r>
    </w:p>
    <w:p w:rsidR="00D60417" w:rsidRPr="00F10F5A" w:rsidRDefault="00D60417">
      <w:pPr>
        <w:adjustRightInd w:val="0"/>
        <w:snapToGrid w:val="0"/>
        <w:spacing w:line="600" w:lineRule="auto"/>
        <w:rPr>
          <w:rFonts w:ascii="宋体" w:hAnsi="宋体" w:cs="华文仿宋"/>
          <w:b/>
          <w:bCs/>
          <w:color w:val="0D0D0D" w:themeColor="text1" w:themeTint="F2"/>
          <w:sz w:val="10"/>
          <w:szCs w:val="10"/>
        </w:rPr>
      </w:pPr>
    </w:p>
    <w:p w:rsidR="00D60417" w:rsidRPr="00F10F5A" w:rsidRDefault="00D60417">
      <w:pPr>
        <w:spacing w:line="360" w:lineRule="auto"/>
        <w:rPr>
          <w:rFonts w:ascii="宋体" w:hAnsi="宋体"/>
          <w:color w:val="0D0D0D" w:themeColor="text1" w:themeTint="F2"/>
          <w:sz w:val="24"/>
          <w:szCs w:val="24"/>
        </w:rPr>
      </w:pPr>
    </w:p>
    <w:p w:rsidR="00D60417" w:rsidRPr="00F10F5A" w:rsidRDefault="00D60417">
      <w:pPr>
        <w:adjustRightInd w:val="0"/>
        <w:snapToGrid w:val="0"/>
        <w:rPr>
          <w:rFonts w:ascii="宋体" w:hAnsi="宋体" w:cs="华文仿宋"/>
          <w:b/>
          <w:bCs/>
          <w:color w:val="0D0D0D" w:themeColor="text1" w:themeTint="F2"/>
          <w:sz w:val="24"/>
          <w:szCs w:val="24"/>
        </w:rPr>
      </w:pPr>
      <w:r w:rsidRPr="00F10F5A">
        <w:rPr>
          <w:rFonts w:ascii="宋体" w:hAnsi="宋体" w:cs="华文仿宋" w:hint="eastAsia"/>
          <w:b/>
          <w:bCs/>
          <w:color w:val="0D0D0D" w:themeColor="text1" w:themeTint="F2"/>
          <w:sz w:val="24"/>
          <w:szCs w:val="24"/>
        </w:rPr>
        <w:t>甲方（加盖公章）：湖北省公共资源交易中心（湖北省政府采购中心）</w:t>
      </w:r>
    </w:p>
    <w:p w:rsidR="00D60417" w:rsidRPr="00F10F5A" w:rsidRDefault="00D60417">
      <w:pPr>
        <w:adjustRightInd w:val="0"/>
        <w:snapToGrid w:val="0"/>
        <w:rPr>
          <w:rFonts w:ascii="宋体" w:hAnsi="宋体" w:cs="华文仿宋"/>
          <w:b/>
          <w:bCs/>
          <w:color w:val="0D0D0D" w:themeColor="text1" w:themeTint="F2"/>
          <w:sz w:val="24"/>
          <w:szCs w:val="24"/>
        </w:rPr>
      </w:pPr>
    </w:p>
    <w:p w:rsidR="00D60417" w:rsidRPr="00F10F5A" w:rsidRDefault="00D60417">
      <w:pPr>
        <w:adjustRightInd w:val="0"/>
        <w:snapToGrid w:val="0"/>
        <w:rPr>
          <w:rFonts w:ascii="宋体" w:hAnsi="宋体" w:cs="华文仿宋"/>
          <w:b/>
          <w:bCs/>
          <w:color w:val="0D0D0D" w:themeColor="text1" w:themeTint="F2"/>
          <w:sz w:val="24"/>
          <w:szCs w:val="24"/>
        </w:rPr>
      </w:pPr>
    </w:p>
    <w:p w:rsidR="00D60417" w:rsidRPr="00F10F5A" w:rsidRDefault="00D60417">
      <w:pPr>
        <w:adjustRightInd w:val="0"/>
        <w:snapToGrid w:val="0"/>
        <w:rPr>
          <w:rFonts w:ascii="宋体" w:hAnsi="宋体" w:cs="华文仿宋"/>
          <w:b/>
          <w:bCs/>
          <w:color w:val="0D0D0D" w:themeColor="text1" w:themeTint="F2"/>
          <w:sz w:val="24"/>
          <w:szCs w:val="24"/>
        </w:rPr>
      </w:pPr>
      <w:r w:rsidRPr="00F10F5A">
        <w:rPr>
          <w:rFonts w:ascii="宋体" w:hAnsi="宋体" w:cs="华文仿宋" w:hint="eastAsia"/>
          <w:b/>
          <w:bCs/>
          <w:color w:val="0D0D0D" w:themeColor="text1" w:themeTint="F2"/>
          <w:sz w:val="24"/>
          <w:szCs w:val="24"/>
        </w:rPr>
        <w:t>乙方（加盖公章）：</w:t>
      </w:r>
      <w:r w:rsidRPr="00F10F5A">
        <w:rPr>
          <w:rFonts w:ascii="宋体" w:hAnsi="宋体" w:cs="华文仿宋"/>
          <w:b/>
          <w:bCs/>
          <w:color w:val="0D0D0D" w:themeColor="text1" w:themeTint="F2"/>
          <w:sz w:val="24"/>
          <w:szCs w:val="24"/>
        </w:rPr>
        <w:t xml:space="preserve"> </w:t>
      </w:r>
    </w:p>
    <w:p w:rsidR="00D60417" w:rsidRPr="00F10F5A" w:rsidRDefault="00D60417">
      <w:pPr>
        <w:adjustRightInd w:val="0"/>
        <w:snapToGrid w:val="0"/>
        <w:rPr>
          <w:rFonts w:ascii="宋体" w:hAnsi="宋体" w:cs="华文仿宋"/>
          <w:b/>
          <w:bCs/>
          <w:color w:val="0D0D0D" w:themeColor="text1" w:themeTint="F2"/>
          <w:sz w:val="24"/>
          <w:szCs w:val="24"/>
        </w:rPr>
      </w:pPr>
    </w:p>
    <w:p w:rsidR="00D60417" w:rsidRPr="00F10F5A" w:rsidRDefault="00D60417">
      <w:pPr>
        <w:adjustRightInd w:val="0"/>
        <w:snapToGrid w:val="0"/>
        <w:rPr>
          <w:rFonts w:ascii="宋体" w:hAnsi="宋体" w:cs="华文仿宋"/>
          <w:b/>
          <w:bCs/>
          <w:color w:val="0D0D0D" w:themeColor="text1" w:themeTint="F2"/>
          <w:sz w:val="24"/>
          <w:szCs w:val="24"/>
        </w:rPr>
      </w:pPr>
    </w:p>
    <w:p w:rsidR="00D60417" w:rsidRPr="00F10F5A" w:rsidRDefault="00D60417">
      <w:pPr>
        <w:adjustRightInd w:val="0"/>
        <w:snapToGrid w:val="0"/>
        <w:rPr>
          <w:rFonts w:ascii="宋体" w:hAnsi="宋体" w:cs="华文仿宋"/>
          <w:b/>
          <w:bCs/>
          <w:color w:val="0D0D0D" w:themeColor="text1" w:themeTint="F2"/>
          <w:sz w:val="24"/>
          <w:szCs w:val="24"/>
        </w:rPr>
      </w:pPr>
    </w:p>
    <w:p w:rsidR="00D60417" w:rsidRPr="00F10F5A" w:rsidRDefault="00D60417">
      <w:pPr>
        <w:adjustRightInd w:val="0"/>
        <w:snapToGrid w:val="0"/>
        <w:rPr>
          <w:rFonts w:ascii="宋体" w:hAnsi="宋体" w:cs="华文仿宋"/>
          <w:b/>
          <w:bCs/>
          <w:color w:val="0D0D0D" w:themeColor="text1" w:themeTint="F2"/>
          <w:sz w:val="24"/>
          <w:szCs w:val="24"/>
        </w:rPr>
      </w:pPr>
      <w:r w:rsidRPr="00F10F5A">
        <w:rPr>
          <w:rFonts w:ascii="宋体" w:hAnsi="宋体" w:cs="华文仿宋" w:hint="eastAsia"/>
          <w:b/>
          <w:bCs/>
          <w:color w:val="0D0D0D" w:themeColor="text1" w:themeTint="F2"/>
          <w:sz w:val="24"/>
          <w:szCs w:val="24"/>
        </w:rPr>
        <w:t>签订日期：  年  月  日</w:t>
      </w:r>
    </w:p>
    <w:p w:rsidR="00D60417" w:rsidRPr="00F10F5A" w:rsidRDefault="00D60417">
      <w:pPr>
        <w:adjustRightInd w:val="0"/>
        <w:snapToGrid w:val="0"/>
        <w:spacing w:line="600" w:lineRule="auto"/>
        <w:rPr>
          <w:rFonts w:ascii="宋体" w:hAnsi="宋体" w:cs="华文仿宋"/>
          <w:b/>
          <w:bCs/>
          <w:color w:val="0D0D0D" w:themeColor="text1" w:themeTint="F2"/>
          <w:sz w:val="24"/>
          <w:szCs w:val="24"/>
        </w:rPr>
      </w:pP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根据现行有效法律法规，甲方编制了湖北省省直机关2021-2022年度定点服务框架协议（以下简称协议）文件，乙方应当在详细阅读并对其有关要求完全了解基础上签署。协议具体内容如下：</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bookmarkStart w:id="30" w:name="_Hlt486298516"/>
      <w:bookmarkStart w:id="31" w:name="_Hlt486662112"/>
      <w:bookmarkEnd w:id="30"/>
      <w:bookmarkEnd w:id="31"/>
      <w:r w:rsidRPr="00F10F5A">
        <w:rPr>
          <w:rFonts w:ascii="宋体" w:hAnsi="宋体" w:hint="eastAsia"/>
          <w:b/>
          <w:color w:val="0D0D0D" w:themeColor="text1" w:themeTint="F2"/>
          <w:sz w:val="24"/>
          <w:szCs w:val="24"/>
        </w:rPr>
        <w:t>一、定义</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除非另有特别约定，在本协议以及与本协议有关的甲乙双方另行签订的其他文件中，下列词语按如下定义进行解释：</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1、“框架协议”是指甲方和乙方已达成的协议，即由双方签订的协议格式中的文件，包括本项目招标文件、乙方投标文件、所有的附件、附录和组成协议的所有其他文件。</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u w:val="single"/>
        </w:rPr>
      </w:pPr>
      <w:r w:rsidRPr="00F10F5A">
        <w:rPr>
          <w:rFonts w:ascii="宋体" w:hAnsi="宋体" w:hint="eastAsia"/>
          <w:color w:val="0D0D0D" w:themeColor="text1" w:themeTint="F2"/>
          <w:sz w:val="24"/>
          <w:szCs w:val="24"/>
        </w:rPr>
        <w:t>2、“服务”是指乙方在湖北省政府采购网上商城展示并可向用户提供交易的所有服务内容。</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3、“用户”是指按本协议约定向乙方实施采购的湖北省政府采购网上商城（以下简称网上商城）注册采购单位，包括但不限于湖北省直机关各部门及其所</w:t>
      </w:r>
      <w:r w:rsidRPr="00F10F5A">
        <w:rPr>
          <w:rFonts w:ascii="宋体" w:hAnsi="宋体" w:hint="eastAsia"/>
          <w:color w:val="0D0D0D" w:themeColor="text1" w:themeTint="F2"/>
          <w:sz w:val="24"/>
          <w:szCs w:val="24"/>
        </w:rPr>
        <w:lastRenderedPageBreak/>
        <w:t>属各级行政事业单位。</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4、“第三方”是指本协议以外的任何中国境内、境外的法人、自然人或其他组织。</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5、“附件”是指与本协议的订立、履行有关的，经甲乙双方认可的，对本协议约定的内容进行细化、补充、修改、变更的文件、图纸、音像制品等资料。</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6、“定点服务有效期”是指服务商作为湖北省直机关政府采购定点服务商的有效期，为本协议签订之日-2022年12月31日。如遇政策性调整，有效期将适时调整。</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bookmarkStart w:id="32" w:name="_Toc108258621"/>
      <w:r w:rsidRPr="00F10F5A">
        <w:rPr>
          <w:rFonts w:ascii="宋体" w:hAnsi="宋体" w:hint="eastAsia"/>
          <w:b/>
          <w:color w:val="0D0D0D" w:themeColor="text1" w:themeTint="F2"/>
          <w:sz w:val="24"/>
          <w:szCs w:val="24"/>
        </w:rPr>
        <w:t>二、</w:t>
      </w:r>
      <w:bookmarkStart w:id="33" w:name="_Toc108258625"/>
      <w:bookmarkEnd w:id="32"/>
      <w:r w:rsidRPr="00F10F5A">
        <w:rPr>
          <w:rFonts w:ascii="宋体" w:hAnsi="宋体" w:hint="eastAsia"/>
          <w:b/>
          <w:color w:val="0D0D0D" w:themeColor="text1" w:themeTint="F2"/>
          <w:sz w:val="24"/>
          <w:szCs w:val="24"/>
        </w:rPr>
        <w:t>甲方的权利和义务</w:t>
      </w:r>
      <w:bookmarkEnd w:id="33"/>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1、甲方作为湖北省级政府集中采购机构，严格遵循公开透明、公平竞争、公正和诚实信用原则组织实施湖北省直机关2021-2022年度定点服务商的年度招标和续约工作。</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2、甲方将依照有关法规、规章的规定，制定网上商城的交易程序和规则，</w:t>
      </w:r>
      <w:r w:rsidRPr="00F10F5A">
        <w:rPr>
          <w:rFonts w:ascii="宋体" w:hAnsi="宋体" w:cs="华文仿宋" w:hint="eastAsia"/>
          <w:color w:val="0D0D0D" w:themeColor="text1" w:themeTint="F2"/>
          <w:sz w:val="24"/>
          <w:szCs w:val="24"/>
        </w:rPr>
        <w:t>要求用户与乙方按照交易程序和规则进行交易</w:t>
      </w:r>
      <w:r w:rsidRPr="00F10F5A">
        <w:rPr>
          <w:rFonts w:ascii="宋体" w:hAnsi="宋体" w:hint="eastAsia"/>
          <w:color w:val="0D0D0D" w:themeColor="text1" w:themeTint="F2"/>
          <w:sz w:val="24"/>
          <w:szCs w:val="24"/>
        </w:rPr>
        <w:t>。</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3、甲方有权在网上商城公开乙方参与湖北省直机关2021-2022年度定点服务采购有关的所有信息，包括但不限于服务承诺中的服务项目及报价等信息。</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4、甲方有权对乙方进行考核，考核内容包括但不限于服务价格、服务质量、销售业绩等，并作为下一年度续约的参考依据。</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5、甲方有权对乙方承诺的服务项目报价、</w:t>
      </w:r>
      <w:r w:rsidRPr="00F10F5A">
        <w:rPr>
          <w:rFonts w:ascii="宋体" w:hAnsi="宋体" w:cs="华文仿宋" w:hint="eastAsia"/>
          <w:color w:val="0D0D0D" w:themeColor="text1" w:themeTint="F2"/>
          <w:sz w:val="24"/>
          <w:szCs w:val="24"/>
        </w:rPr>
        <w:t>乙方的交易及履约行为进行监督和检查，接受用户对乙方的投诉。如发现乙方有违反本协议及网上商城相关管理规定，包括并不限于</w:t>
      </w:r>
      <w:r w:rsidRPr="00F10F5A">
        <w:rPr>
          <w:rFonts w:ascii="宋体" w:hAnsi="宋体" w:hint="eastAsia"/>
          <w:color w:val="0D0D0D" w:themeColor="text1" w:themeTint="F2"/>
          <w:sz w:val="24"/>
          <w:szCs w:val="24"/>
        </w:rPr>
        <w:t>合同价格高于乙方承诺的服务报价，</w:t>
      </w:r>
      <w:r w:rsidRPr="00F10F5A">
        <w:rPr>
          <w:rFonts w:ascii="宋体" w:hAnsi="宋体" w:cs="华文仿宋" w:hint="eastAsia"/>
          <w:color w:val="0D0D0D" w:themeColor="text1" w:themeTint="F2"/>
          <w:sz w:val="24"/>
          <w:szCs w:val="24"/>
        </w:rPr>
        <w:t>以及在交易或履约过程中存在违规行为的，</w:t>
      </w:r>
      <w:r w:rsidRPr="00F10F5A">
        <w:rPr>
          <w:rFonts w:ascii="宋体" w:hAnsi="宋体" w:hint="eastAsia"/>
          <w:color w:val="0D0D0D" w:themeColor="text1" w:themeTint="F2"/>
          <w:sz w:val="24"/>
          <w:szCs w:val="24"/>
        </w:rPr>
        <w:t>甲方有权追究乙方的违约责任，暂停或终止乙方作为湖北省直机关2021-2022年度定点服务商的资格，情节严重的，将提请相关行政监管部门对其违法违规问题进行处理。</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6、甲方有权根据国家有关政策和集中采购目录、相关主管部门要求、采购人的实际使用需求情况</w:t>
      </w:r>
      <w:r w:rsidRPr="00F10F5A">
        <w:rPr>
          <w:rFonts w:ascii="宋体" w:hAnsi="宋体" w:cs="华文仿宋" w:hint="eastAsia"/>
          <w:color w:val="0D0D0D" w:themeColor="text1" w:themeTint="F2"/>
          <w:sz w:val="24"/>
          <w:szCs w:val="24"/>
        </w:rPr>
        <w:t>延长或缩短定点服务有效期及新增定点服务商。</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7、甲方保证依法履行本协议全部约定义务。</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bookmarkStart w:id="34" w:name="_Toc108258626"/>
      <w:r w:rsidRPr="00F10F5A">
        <w:rPr>
          <w:rFonts w:ascii="宋体" w:hAnsi="宋体" w:hint="eastAsia"/>
          <w:b/>
          <w:color w:val="0D0D0D" w:themeColor="text1" w:themeTint="F2"/>
          <w:sz w:val="24"/>
          <w:szCs w:val="24"/>
        </w:rPr>
        <w:t>三、乙方的权利和义务</w:t>
      </w:r>
      <w:bookmarkEnd w:id="34"/>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1、乙方参与网上商城定点服务采购活动前，应与甲方签订本协议。</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2、严格执行国家法律法规，守法经营，按章办事，自觉维护甲方及用户的</w:t>
      </w:r>
      <w:r w:rsidRPr="00F10F5A">
        <w:rPr>
          <w:rFonts w:ascii="宋体" w:hAnsi="宋体" w:hint="eastAsia"/>
          <w:color w:val="0D0D0D" w:themeColor="text1" w:themeTint="F2"/>
          <w:sz w:val="24"/>
          <w:szCs w:val="24"/>
        </w:rPr>
        <w:lastRenderedPageBreak/>
        <w:t>利益。</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3、接受甲方的监督和检查，严格履行服务承诺，做到诚实守信。</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4、乙方应根据甲方要求公开所有服务项目的报价，报价为乙方在定点服务有效期内为用户提供此类服务的最高限价。此报价不得高于乙方2020年度续约或定点服务供应商入围招标的报价承诺（如有），同时也不得高于2020年1月1日（含）以来乙方在公开市场及其他省市政府采购定点服务项目签订的最低成交价。如有违反，甲方将暂停乙方在网上商城的交易资格，情节严重的将可能被终止省直机关2021-2022年度协议定点供应商资格。</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5、乙方不得擅自上调报价，确因政策因素导致成本增加，需上调服务项目报价的，需向甲方提交书面申请并获得甲方同意。</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6、乙方服务项目中包含更换配件服务的，当配件生产厂家价格下调时，乙方应相应下调配件价格。</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7、乙方提供的服务应符合国家标准要求。</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8、乙方保证遵从甲方关于本项目的采购程序和规则，与用户签订服务合同，</w:t>
      </w:r>
      <w:r w:rsidRPr="00F10F5A">
        <w:rPr>
          <w:rFonts w:ascii="宋体" w:hAnsi="宋体" w:cs="华文仿宋" w:hint="eastAsia"/>
          <w:color w:val="0D0D0D" w:themeColor="text1" w:themeTint="F2"/>
          <w:sz w:val="24"/>
          <w:szCs w:val="24"/>
        </w:rPr>
        <w:t>不得擅自转让合同约定的权利、义务。</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9、乙方同意甲方可以在相关政府采购业务网站或相关文件上公布乙方服务的价格、优惠率以及其它相关服务信息。</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10、乙方承诺接受如下行为：甲方在报相关行政监管部门同意的情况下，可根据需要延长或缩短湖北省直机关2021-2022年度定点服务商有效期，本协议及乙方服务承诺有效期限也相应延长或缩短。</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11、乙方应指定专人负责与用户签订合同、提供相关服务事宜，联系方式应在工作时间保持畅通。</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12、乙方应对甲方和用户的相关信息承担保密义务，</w:t>
      </w:r>
      <w:r w:rsidRPr="00F10F5A">
        <w:rPr>
          <w:rFonts w:ascii="宋体" w:hAnsi="宋体" w:cs="华文仿宋" w:hint="eastAsia"/>
          <w:color w:val="0D0D0D" w:themeColor="text1" w:themeTint="F2"/>
          <w:sz w:val="24"/>
          <w:szCs w:val="24"/>
        </w:rPr>
        <w:t>若因乙方的责任导致泄密的，乙方应承担因泄密造成的一切后果</w:t>
      </w:r>
      <w:r w:rsidRPr="00F10F5A">
        <w:rPr>
          <w:rFonts w:ascii="宋体" w:hAnsi="宋体" w:hint="eastAsia"/>
          <w:color w:val="0D0D0D" w:themeColor="text1" w:themeTint="F2"/>
          <w:sz w:val="24"/>
          <w:szCs w:val="24"/>
        </w:rPr>
        <w:t>。</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13、乙方不得向甲方或用户有关工作人员行贿或提供其它不正当利益，对甲方或用户的违法违规行为，乙方有权向相关部门投诉举报。</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14、乙方同意本协议适用于湖北省政府采购网上商城注册采购单位，包括但不限于湖北省直机关各部门及其所属各级行政事业单位。</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15、对经费未落实或落实不足的用户，乙方有权拒绝或终止服务。</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16、对乙方履约后用户不按时支付合同款的行为，乙方有权向相关行政监管</w:t>
      </w:r>
      <w:r w:rsidRPr="00F10F5A">
        <w:rPr>
          <w:rFonts w:ascii="宋体" w:hAnsi="宋体" w:hint="eastAsia"/>
          <w:color w:val="0D0D0D" w:themeColor="text1" w:themeTint="F2"/>
          <w:sz w:val="24"/>
          <w:szCs w:val="24"/>
        </w:rPr>
        <w:lastRenderedPageBreak/>
        <w:t>部门反映，要求用户及时支付合同款项。</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17、乙方有权拒绝甲方及用户提出的除乙方承诺以外的其它要求。</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四、违约责任</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用户采用直购方式采购时，用户提交订单，且乙方确认订单即认为双方交易已经达成；用户采用议价或竞价方式采购时，乙方对用户发起的议价或竞价订单提交报价，且用户确认乙方作为成交服务商即认为双方交易已经达成。乙方应承担对所提供的服务与订单要求不符所造成的后果。</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乙方有下列情形之一的，第一次将被警告并限期改正，第二次将被暂停60日的网上商城交易资格，第三次将被终止定点服务有效期内的网上商城交易资格，下一年度将不获得续约资格，情节严重的，还将报请相关行政监管部门依法进行处理。乙方行为给用户或甲方造成损失的，乙方还应对损失部分予以赔偿，如果用户和乙方所签《采购合同》约定乙方应支付违约金的，乙方还应支付相应的违约金：</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（1）不遵守服务承诺，或服务价格未遵守本协议第四项“乙方的权利与义务”中关于服务报价约定的；</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（2）乙方提供的服务不符合国家标准要求，被用户投诉，并经查实的；</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（3）违反法律法规、框架协议规定和合同约定的其他情形。</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3、乙方有下列情形之一的，第一次甲方将被暂停60日的网上商城交易资格，</w:t>
      </w:r>
      <w:r w:rsidRPr="00F10F5A">
        <w:rPr>
          <w:rFonts w:ascii="宋体" w:hAnsi="宋体" w:cs="华文仿宋" w:hint="eastAsia"/>
          <w:color w:val="0D0D0D" w:themeColor="text1" w:themeTint="F2"/>
          <w:sz w:val="24"/>
          <w:szCs w:val="24"/>
        </w:rPr>
        <w:t>第二次将被暂停90日的网上商城交易资格，第三次</w:t>
      </w:r>
      <w:r w:rsidRPr="00F10F5A">
        <w:rPr>
          <w:rFonts w:ascii="宋体" w:hAnsi="宋体" w:hint="eastAsia"/>
          <w:color w:val="0D0D0D" w:themeColor="text1" w:themeTint="F2"/>
          <w:sz w:val="24"/>
          <w:szCs w:val="24"/>
        </w:rPr>
        <w:t>将被终止定点服务有效期内的网上商城交易资格，下一年度将不获得续约资格，情节严重的，还将报请相关行政监管部门依法进行处理。乙方行为给用户或甲方造成损失的，乙方还应对损失部分予以赔偿，如果用户和乙方所签《采购合同》约定乙方应支付违约金的，乙方还应支付相应的违约金：</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（1）网上交易达成后，非不可抗力拒绝签订合同或不按照合同约定履约的；</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cs="华文仿宋" w:hint="eastAsia"/>
          <w:color w:val="0D0D0D" w:themeColor="text1" w:themeTint="F2"/>
          <w:sz w:val="24"/>
          <w:szCs w:val="24"/>
        </w:rPr>
        <w:t>（2）拒绝接受政府采购监管部门或甲方的监督和检查，或在监督和检查中提供虚假材料的；</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（3）乙方与用户签订《采购合同》后，违法转包或未经用户允许分包的。</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4、乙方有下列情形之一的，将被终止定点服务有效期内的网上商城交易资格</w:t>
      </w:r>
      <w:r w:rsidRPr="00F10F5A">
        <w:rPr>
          <w:rFonts w:ascii="宋体" w:hAnsi="宋体" w:cs="华文仿宋" w:hint="eastAsia"/>
          <w:color w:val="0D0D0D" w:themeColor="text1" w:themeTint="F2"/>
          <w:sz w:val="24"/>
          <w:szCs w:val="24"/>
        </w:rPr>
        <w:t>，下一年度将不获得续约资格</w:t>
      </w:r>
      <w:r w:rsidRPr="00F10F5A">
        <w:rPr>
          <w:rFonts w:ascii="宋体" w:hAnsi="宋体" w:hint="eastAsia"/>
          <w:color w:val="0D0D0D" w:themeColor="text1" w:themeTint="F2"/>
          <w:sz w:val="24"/>
          <w:szCs w:val="24"/>
        </w:rPr>
        <w:t>，还将报请相关行政监管部门依法进行处理。乙方行为给用户或甲方造成损失的，乙方还应对损失部分予以赔偿，如果用户和乙</w:t>
      </w:r>
      <w:r w:rsidRPr="00F10F5A">
        <w:rPr>
          <w:rFonts w:ascii="宋体" w:hAnsi="宋体" w:hint="eastAsia"/>
          <w:color w:val="0D0D0D" w:themeColor="text1" w:themeTint="F2"/>
          <w:sz w:val="24"/>
          <w:szCs w:val="24"/>
        </w:rPr>
        <w:lastRenderedPageBreak/>
        <w:t>方所签《采购合同》约定乙方应支付违约金的，乙方还应支付相应的违约金：</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w:t>
      </w:r>
      <w:r w:rsidRPr="00F10F5A">
        <w:rPr>
          <w:rFonts w:ascii="宋体" w:hAnsi="宋体" w:cs="华文仿宋" w:hint="eastAsia"/>
          <w:color w:val="0D0D0D" w:themeColor="text1" w:themeTint="F2"/>
          <w:sz w:val="24"/>
          <w:szCs w:val="24"/>
        </w:rPr>
        <w:t>通过恶意串通、抬高价格等不正当竞争手段，干扰采购单位正常采购活动的</w:t>
      </w:r>
      <w:r w:rsidRPr="00F10F5A">
        <w:rPr>
          <w:rFonts w:ascii="宋体" w:hAnsi="宋体" w:hint="eastAsia"/>
          <w:color w:val="0D0D0D" w:themeColor="text1" w:themeTint="F2"/>
          <w:sz w:val="24"/>
          <w:szCs w:val="24"/>
        </w:rPr>
        <w:t>。</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（2）因乙方原因出现重大责任事件的；</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（3）被有关机关责令关闭、撤销登记、吊销营业执照或者被行业主管部门取消行业经营资格</w:t>
      </w:r>
      <w:r w:rsidRPr="00F10F5A">
        <w:rPr>
          <w:rFonts w:ascii="宋体" w:hAnsi="宋体" w:cs="华文仿宋" w:hint="eastAsia"/>
          <w:color w:val="0D0D0D" w:themeColor="text1" w:themeTint="F2"/>
          <w:sz w:val="24"/>
          <w:szCs w:val="24"/>
        </w:rPr>
        <w:t>而不主动向甲方报告的</w:t>
      </w:r>
      <w:r w:rsidRPr="00F10F5A">
        <w:rPr>
          <w:rFonts w:ascii="宋体" w:hAnsi="宋体" w:hint="eastAsia"/>
          <w:color w:val="0D0D0D" w:themeColor="text1" w:themeTint="F2"/>
          <w:sz w:val="24"/>
          <w:szCs w:val="24"/>
        </w:rPr>
        <w:t>；</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（4）为用户虚开发票或者向用户或甲方相关工作人员提供各种不正当利益的。</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五、不可抗力</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协议一方由于受诸如战争、骚乱、瘟疫、严重火灾、洪水、台风、地震等不可抗力事件的影响而不能执行协议时，履行协议的期限应予以延长，延长的期限应相当于事故所影响的时间。不可抗力事件是指协议双方在缔结协议时所不能预见的，且它的发生及其后果是无法避免和无法克服的。</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2、遭受不可抗力一方应在不可抗力事件发生后尽快以书面形式通知对方，并于事件发生后14天内将有关部门出具的证明文件、详细情况报告以及不可抗力事件对履行协议影响程度的说明提供给对方。</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发生不可抗力时，任何一方均不对因不可抗力无法履行或延迟履行本协议义务而使另一方蒙受损失承担责任，但遭受不可抗力一方有责任尽可能及时采取适当或必要措施减少或消除不可抗力事件的影响。遭受不可抗力的一方对因未尽本项义务而造成的损失承担赔偿责任。</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4、一旦不可抗力事件的影响持续120天以上，协议双方通过友好协商，在合理的时间内达成进一步履行协议或终止协议的意见。</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六、保密条款</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1、任何一方对其获知的本协议涉及的所有有形、无形的信息及资料（包括但不限于甲乙双方的往来书面文件、电子邮件及信息、软盘资料等）中另一方的商业秘密或国家秘密负有保密义务。</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除法律、法规或本协议另有规定，或得到本协议另一方的书面许可外，任何一方不得向第三方泄露前款规定的商业秘密或国家秘密。保密期限自任何一方获知该商业秘密或国家秘密之日起至本条规定的秘密成为公众信息之日止。</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七、争议的解决</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lastRenderedPageBreak/>
        <w:t>在执行本协议中发生的与本协议有关的争端，甲乙双方应通过友好协商解决，经协商在60天内不能达成协议时，甲乙双方同意将争议提交有管辖权的人民法院解决。</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八、协议的解释</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1、任何一方对本协议及其附件的解释均应遵循诚实信用原则，依照本协议签订时有效的国家法律、法规以及人们通常的理解进行。</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2、本协议中以日表述的时间期限均指公历日。</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3、对本协议的任何解释均应以书面做出。</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九、协议修改</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1、对于本协议的未尽事宜，需进行修改、补充或完善的，甲乙双方必须就所修改的内容签订书面的协议修改书，作为本协议的补充协议。</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2、补充协议与本协议具有同等法律效力，补充协议与本协议不一致的，以补充协议为准。</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十、协议生效</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1、除非另有说明，本协议经甲乙双方加盖公章后，即开始生效。</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2、本协议中的附件均为本协议不可分割的部分，与本协议具有同等的法律效力。</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十一、协议的终止</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1、本协议有效期与湖北省直机关2021-2022年度定点服务有效期一致。</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2、本协议另有约定外，在有效期内任何一方不得擅自终止，否则应负担所造成的一切损失。如一方因故需终止合同，必须提前三个月书面通知另一方，经双方达成一致意见后，方可终止。</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3、出现下列情况时本协议自行终止：</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（1）本协议正常履行完毕；</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（2）甲乙双方协商停止止本协议的履行；</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（3）不可抗力导致本协议无法履行或履行不必要时；</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（4）一方不履行协议条款，造成另一方无法执行协议，协商又不能求得解决，责任方赔偿损失后，协议终止。</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4、乙方出现本协议第四条所列违约情形的，甲方有权解除协议，对于由此给乙方造成的损失甲方不承担赔偿责任，对于由此给甲方造成的损失，乙方应负</w:t>
      </w:r>
      <w:r w:rsidRPr="00F10F5A">
        <w:rPr>
          <w:rFonts w:ascii="宋体" w:hAnsi="宋体" w:hint="eastAsia"/>
          <w:color w:val="0D0D0D" w:themeColor="text1" w:themeTint="F2"/>
          <w:sz w:val="24"/>
          <w:szCs w:val="24"/>
        </w:rPr>
        <w:lastRenderedPageBreak/>
        <w:t>赔偿责任。</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十二、法律适用</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本协议及附件的订立、效力、解释、履行、争议的解决等适用本协议签订时有效的国家法律、法规的有关规定。</w:t>
      </w:r>
    </w:p>
    <w:p w:rsidR="00D60417" w:rsidRPr="00F10F5A" w:rsidRDefault="00D60417">
      <w:pPr>
        <w:tabs>
          <w:tab w:val="left" w:pos="709"/>
          <w:tab w:val="left" w:pos="851"/>
        </w:tabs>
        <w:adjustRightInd w:val="0"/>
        <w:snapToGrid w:val="0"/>
        <w:spacing w:line="360" w:lineRule="auto"/>
        <w:ind w:firstLineChars="200" w:firstLine="482"/>
        <w:textAlignment w:val="baseline"/>
        <w:rPr>
          <w:rFonts w:ascii="宋体" w:hAnsi="宋体"/>
          <w:b/>
          <w:color w:val="0D0D0D" w:themeColor="text1" w:themeTint="F2"/>
          <w:sz w:val="24"/>
          <w:szCs w:val="24"/>
        </w:rPr>
      </w:pPr>
      <w:r w:rsidRPr="00F10F5A">
        <w:rPr>
          <w:rFonts w:ascii="宋体" w:hAnsi="宋体" w:hint="eastAsia"/>
          <w:b/>
          <w:color w:val="0D0D0D" w:themeColor="text1" w:themeTint="F2"/>
          <w:sz w:val="24"/>
          <w:szCs w:val="24"/>
        </w:rPr>
        <w:t>十三、权利的保留</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1、任何一方没有行使其权利或没有就违约方的违约行为采取任何行动，不应被视为是对其权利的放弃或对追究其他各方违约责任权利的放弃。任何一方放弃针对违约方的某种权利，或放弃追究违约方的某种责任，不应视为对其他权利或追究其他责任的放弃。</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2、如果本协议部分条款依据协议生效后颁布的有关法律、法规被确认为无效或无法履行，且该部分无效或无法履行的条款不影响本协议其他条款效力的，本协议其他条款继续有效；同时，协议各方应根据现行有关法律、法规对该部分无效或无法履行的条款进行调整，使其依法成为有效条款，并尽量符合本协议所体现的原则和精神。</w:t>
      </w:r>
    </w:p>
    <w:p w:rsidR="00D60417" w:rsidRPr="00F10F5A" w:rsidRDefault="00D60417">
      <w:pPr>
        <w:tabs>
          <w:tab w:val="left" w:pos="709"/>
          <w:tab w:val="left" w:pos="851"/>
        </w:tabs>
        <w:adjustRightInd w:val="0"/>
        <w:snapToGrid w:val="0"/>
        <w:spacing w:line="360" w:lineRule="auto"/>
        <w:ind w:firstLineChars="200" w:firstLine="480"/>
        <w:textAlignment w:val="baseline"/>
        <w:rPr>
          <w:rFonts w:ascii="宋体" w:hAnsi="宋体"/>
          <w:color w:val="0D0D0D" w:themeColor="text1" w:themeTint="F2"/>
          <w:sz w:val="24"/>
          <w:szCs w:val="24"/>
        </w:rPr>
      </w:pPr>
      <w:r w:rsidRPr="00F10F5A">
        <w:rPr>
          <w:rFonts w:ascii="宋体" w:hAnsi="宋体" w:hint="eastAsia"/>
          <w:color w:val="0D0D0D" w:themeColor="text1" w:themeTint="F2"/>
          <w:sz w:val="24"/>
          <w:szCs w:val="24"/>
        </w:rPr>
        <w:t>3、在本协议履行期间，因国家法律、法规、政策的变化致使本协议的部分条款相冲突、无效或失去可强制执行效力时，甲乙双方应尽快修改本协议中相冲突或无效或失去可强制执行效力的条款。</w:t>
      </w:r>
    </w:p>
    <w:p w:rsidR="00D60417" w:rsidRPr="00F10F5A" w:rsidRDefault="00D60417">
      <w:pPr>
        <w:pStyle w:val="1"/>
        <w:jc w:val="center"/>
        <w:rPr>
          <w:rFonts w:ascii="宋体" w:hAnsi="宋体"/>
          <w:color w:val="0D0D0D" w:themeColor="text1" w:themeTint="F2"/>
          <w:lang w:val="zh-CN"/>
        </w:rPr>
      </w:pPr>
      <w:r w:rsidRPr="00F10F5A">
        <w:rPr>
          <w:rFonts w:ascii="宋体" w:hAnsi="宋体"/>
          <w:color w:val="0D0D0D" w:themeColor="text1" w:themeTint="F2"/>
          <w:sz w:val="36"/>
          <w:szCs w:val="36"/>
        </w:rPr>
        <w:br w:type="page"/>
      </w:r>
      <w:bookmarkStart w:id="35" w:name="_Toc65056137"/>
      <w:r w:rsidRPr="00F10F5A">
        <w:rPr>
          <w:rFonts w:ascii="宋体" w:hAnsi="宋体"/>
          <w:color w:val="0D0D0D" w:themeColor="text1" w:themeTint="F2"/>
          <w:lang w:val="zh-CN"/>
        </w:rPr>
        <w:lastRenderedPageBreak/>
        <w:t>第六章  投标文件格式</w:t>
      </w:r>
      <w:bookmarkEnd w:id="35"/>
    </w:p>
    <w:p w:rsidR="00D60417" w:rsidRPr="00F10F5A" w:rsidRDefault="00D60417">
      <w:pPr>
        <w:pStyle w:val="af5"/>
        <w:tabs>
          <w:tab w:val="left" w:pos="1260"/>
        </w:tabs>
        <w:jc w:val="center"/>
        <w:rPr>
          <w:rFonts w:hAnsi="宋体"/>
          <w:color w:val="0D0D0D" w:themeColor="text1" w:themeTint="F2"/>
          <w:spacing w:val="100"/>
          <w:w w:val="110"/>
          <w:kern w:val="0"/>
          <w:sz w:val="36"/>
        </w:rPr>
      </w:pPr>
    </w:p>
    <w:p w:rsidR="00D60417" w:rsidRPr="00F10F5A" w:rsidRDefault="00D60417">
      <w:pPr>
        <w:pStyle w:val="af5"/>
        <w:tabs>
          <w:tab w:val="left" w:pos="1260"/>
        </w:tabs>
        <w:jc w:val="center"/>
        <w:rPr>
          <w:rFonts w:hAnsi="宋体"/>
          <w:color w:val="0D0D0D" w:themeColor="text1" w:themeTint="F2"/>
          <w:spacing w:val="100"/>
          <w:w w:val="110"/>
          <w:kern w:val="0"/>
          <w:sz w:val="36"/>
        </w:rPr>
      </w:pPr>
      <w:r w:rsidRPr="00F10F5A">
        <w:rPr>
          <w:rFonts w:hAnsi="宋体"/>
          <w:color w:val="0D0D0D" w:themeColor="text1" w:themeTint="F2"/>
          <w:spacing w:val="100"/>
          <w:w w:val="110"/>
          <w:kern w:val="0"/>
          <w:sz w:val="36"/>
        </w:rPr>
        <w:t>湖北省省级政府采购</w:t>
      </w:r>
    </w:p>
    <w:p w:rsidR="00D60417" w:rsidRPr="00F10F5A" w:rsidRDefault="00D60417">
      <w:pPr>
        <w:pStyle w:val="af5"/>
        <w:tabs>
          <w:tab w:val="left" w:pos="1260"/>
        </w:tabs>
        <w:jc w:val="center"/>
        <w:rPr>
          <w:rFonts w:hAnsi="宋体"/>
          <w:color w:val="0D0D0D" w:themeColor="text1" w:themeTint="F2"/>
          <w:spacing w:val="100"/>
          <w:w w:val="110"/>
          <w:kern w:val="0"/>
          <w:sz w:val="52"/>
        </w:rPr>
      </w:pPr>
    </w:p>
    <w:p w:rsidR="00D60417" w:rsidRPr="00F10F5A" w:rsidRDefault="00D60417">
      <w:pPr>
        <w:pStyle w:val="af5"/>
        <w:tabs>
          <w:tab w:val="left" w:pos="1260"/>
        </w:tabs>
        <w:jc w:val="center"/>
        <w:rPr>
          <w:rFonts w:hAnsi="宋体"/>
          <w:color w:val="0D0D0D" w:themeColor="text1" w:themeTint="F2"/>
          <w:spacing w:val="100"/>
          <w:w w:val="110"/>
          <w:sz w:val="100"/>
        </w:rPr>
      </w:pPr>
      <w:r w:rsidRPr="00F10F5A">
        <w:rPr>
          <w:rFonts w:hAnsi="宋体"/>
          <w:color w:val="0D0D0D" w:themeColor="text1" w:themeTint="F2"/>
          <w:spacing w:val="100"/>
          <w:w w:val="110"/>
          <w:kern w:val="0"/>
          <w:sz w:val="100"/>
        </w:rPr>
        <w:t>投标文件</w:t>
      </w:r>
    </w:p>
    <w:p w:rsidR="00D60417" w:rsidRPr="00F10F5A" w:rsidRDefault="00D60417">
      <w:pPr>
        <w:pStyle w:val="af5"/>
        <w:jc w:val="center"/>
        <w:rPr>
          <w:rFonts w:hAnsi="宋体"/>
          <w:color w:val="0D0D0D" w:themeColor="text1" w:themeTint="F2"/>
          <w:sz w:val="44"/>
        </w:rPr>
      </w:pPr>
      <w:r w:rsidRPr="00F10F5A">
        <w:rPr>
          <w:rFonts w:hAnsi="宋体"/>
          <w:color w:val="0D0D0D" w:themeColor="text1" w:themeTint="F2"/>
          <w:sz w:val="44"/>
        </w:rPr>
        <w:t>（正本）</w:t>
      </w:r>
    </w:p>
    <w:p w:rsidR="00D60417" w:rsidRPr="00F10F5A" w:rsidRDefault="00D60417">
      <w:pPr>
        <w:pStyle w:val="af5"/>
        <w:jc w:val="center"/>
        <w:rPr>
          <w:rFonts w:hAnsi="宋体"/>
          <w:color w:val="0D0D0D" w:themeColor="text1" w:themeTint="F2"/>
          <w:sz w:val="44"/>
        </w:rPr>
      </w:pPr>
    </w:p>
    <w:p w:rsidR="00D60417" w:rsidRPr="00F10F5A" w:rsidRDefault="00D60417">
      <w:pPr>
        <w:pStyle w:val="af5"/>
        <w:jc w:val="center"/>
        <w:rPr>
          <w:rFonts w:hAnsi="宋体"/>
          <w:color w:val="0D0D0D" w:themeColor="text1" w:themeTint="F2"/>
          <w:sz w:val="44"/>
        </w:rPr>
      </w:pPr>
    </w:p>
    <w:p w:rsidR="00D60417" w:rsidRPr="00F10F5A" w:rsidRDefault="00D60417">
      <w:pPr>
        <w:pStyle w:val="af5"/>
        <w:jc w:val="center"/>
        <w:rPr>
          <w:rFonts w:hAnsi="宋体"/>
          <w:color w:val="0D0D0D" w:themeColor="text1" w:themeTint="F2"/>
          <w:sz w:val="44"/>
        </w:rPr>
      </w:pPr>
    </w:p>
    <w:p w:rsidR="00315925" w:rsidRPr="00F10F5A" w:rsidRDefault="00315925" w:rsidP="00315925">
      <w:pPr>
        <w:pStyle w:val="af5"/>
        <w:spacing w:line="360" w:lineRule="auto"/>
        <w:ind w:firstLineChars="400" w:firstLine="1280"/>
        <w:rPr>
          <w:rFonts w:hAnsi="宋体"/>
          <w:color w:val="0D0D0D" w:themeColor="text1" w:themeTint="F2"/>
          <w:sz w:val="32"/>
          <w:u w:val="single"/>
        </w:rPr>
      </w:pPr>
      <w:r w:rsidRPr="00F10F5A">
        <w:rPr>
          <w:rFonts w:hAnsi="宋体" w:hint="eastAsia"/>
          <w:color w:val="0D0D0D" w:themeColor="text1" w:themeTint="F2"/>
          <w:sz w:val="32"/>
        </w:rPr>
        <w:t>项目</w:t>
      </w:r>
      <w:r w:rsidRPr="00F10F5A">
        <w:rPr>
          <w:rFonts w:hAnsi="宋体"/>
          <w:color w:val="0D0D0D" w:themeColor="text1" w:themeTint="F2"/>
          <w:sz w:val="32"/>
        </w:rPr>
        <w:t>编号：</w:t>
      </w:r>
      <w:r w:rsidRPr="00F10F5A">
        <w:rPr>
          <w:rFonts w:hAnsi="宋体"/>
          <w:color w:val="0D0D0D" w:themeColor="text1" w:themeTint="F2"/>
          <w:sz w:val="32"/>
          <w:u w:val="thick"/>
        </w:rPr>
        <w:t xml:space="preserve"> </w:t>
      </w:r>
      <w:r w:rsidRPr="00F10F5A">
        <w:rPr>
          <w:rFonts w:hAnsi="宋体" w:hint="eastAsia"/>
          <w:color w:val="0D0D0D" w:themeColor="text1" w:themeTint="F2"/>
          <w:sz w:val="32"/>
          <w:u w:val="thick"/>
        </w:rPr>
        <w:t xml:space="preserve">    </w:t>
      </w:r>
      <w:r w:rsidRPr="00F10F5A">
        <w:rPr>
          <w:rFonts w:hAnsi="宋体"/>
          <w:color w:val="0D0D0D" w:themeColor="text1" w:themeTint="F2"/>
          <w:sz w:val="32"/>
          <w:u w:val="thick"/>
        </w:rPr>
        <w:t xml:space="preserve">    </w:t>
      </w:r>
      <w:r w:rsidRPr="00F10F5A">
        <w:rPr>
          <w:rFonts w:hAnsi="宋体" w:hint="eastAsia"/>
          <w:color w:val="0D0D0D" w:themeColor="text1" w:themeTint="F2"/>
          <w:sz w:val="32"/>
          <w:u w:val="thick"/>
        </w:rPr>
        <w:t xml:space="preserve">             </w:t>
      </w:r>
      <w:r w:rsidRPr="00F10F5A">
        <w:rPr>
          <w:rFonts w:hAnsi="宋体"/>
          <w:color w:val="0D0D0D" w:themeColor="text1" w:themeTint="F2"/>
          <w:sz w:val="32"/>
          <w:u w:val="thick"/>
        </w:rPr>
        <w:t xml:space="preserve">  </w:t>
      </w:r>
    </w:p>
    <w:p w:rsidR="00315925" w:rsidRPr="00F10F5A" w:rsidRDefault="00315925" w:rsidP="00315925">
      <w:pPr>
        <w:pStyle w:val="ae"/>
        <w:spacing w:line="360" w:lineRule="auto"/>
        <w:ind w:leftChars="604" w:left="2868" w:hangingChars="500" w:hanging="1600"/>
        <w:rPr>
          <w:rFonts w:ascii="宋体" w:hAnsi="宋体"/>
          <w:color w:val="0D0D0D" w:themeColor="text1" w:themeTint="F2"/>
          <w:sz w:val="32"/>
          <w:u w:val="thick"/>
        </w:rPr>
      </w:pPr>
      <w:r w:rsidRPr="00F10F5A">
        <w:rPr>
          <w:rFonts w:ascii="宋体" w:hAnsi="宋体"/>
          <w:color w:val="0D0D0D" w:themeColor="text1" w:themeTint="F2"/>
          <w:sz w:val="32"/>
        </w:rPr>
        <w:t>项目名称：</w:t>
      </w:r>
      <w:r w:rsidRPr="00F10F5A">
        <w:rPr>
          <w:rFonts w:hAnsi="宋体" w:hint="eastAsia"/>
          <w:color w:val="0D0D0D" w:themeColor="text1" w:themeTint="F2"/>
          <w:sz w:val="32"/>
          <w:u w:val="single"/>
        </w:rPr>
        <w:t>湖北省直机关</w:t>
      </w:r>
      <w:r w:rsidRPr="00F10F5A">
        <w:rPr>
          <w:rFonts w:hAnsi="宋体" w:hint="eastAsia"/>
          <w:color w:val="0D0D0D" w:themeColor="text1" w:themeTint="F2"/>
          <w:sz w:val="32"/>
          <w:u w:val="single"/>
        </w:rPr>
        <w:t>2021-2022</w:t>
      </w:r>
      <w:r w:rsidRPr="00F10F5A">
        <w:rPr>
          <w:rFonts w:hAnsi="宋体" w:hint="eastAsia"/>
          <w:color w:val="0D0D0D" w:themeColor="text1" w:themeTint="F2"/>
          <w:sz w:val="32"/>
          <w:u w:val="single"/>
        </w:rPr>
        <w:t>年度协议定点供应商招标项目第</w:t>
      </w:r>
      <w:r w:rsidRPr="00F10F5A">
        <w:rPr>
          <w:rFonts w:hAnsi="宋体" w:hint="eastAsia"/>
          <w:color w:val="0D0D0D" w:themeColor="text1" w:themeTint="F2"/>
          <w:sz w:val="32"/>
          <w:u w:val="single"/>
        </w:rPr>
        <w:t xml:space="preserve">   </w:t>
      </w:r>
      <w:r w:rsidRPr="00F10F5A">
        <w:rPr>
          <w:rFonts w:hAnsi="宋体" w:hint="eastAsia"/>
          <w:color w:val="0D0D0D" w:themeColor="text1" w:themeTint="F2"/>
          <w:sz w:val="32"/>
          <w:u w:val="single"/>
        </w:rPr>
        <w:t>包</w:t>
      </w:r>
      <w:r w:rsidRPr="00F10F5A">
        <w:rPr>
          <w:rFonts w:hAnsi="宋体" w:hint="eastAsia"/>
          <w:color w:val="0D0D0D" w:themeColor="text1" w:themeTint="F2"/>
          <w:sz w:val="32"/>
          <w:u w:val="single"/>
        </w:rPr>
        <w:t xml:space="preserve">   </w:t>
      </w:r>
      <w:r w:rsidRPr="00F10F5A">
        <w:rPr>
          <w:rFonts w:hAnsi="宋体" w:hint="eastAsia"/>
          <w:color w:val="0D0D0D" w:themeColor="text1" w:themeTint="F2"/>
          <w:sz w:val="32"/>
          <w:u w:val="single"/>
        </w:rPr>
        <w:t>项目</w:t>
      </w:r>
    </w:p>
    <w:p w:rsidR="00D60417" w:rsidRPr="00F10F5A" w:rsidRDefault="00315925" w:rsidP="00315925">
      <w:pPr>
        <w:spacing w:line="360" w:lineRule="auto"/>
        <w:ind w:leftChars="608" w:left="2877" w:hangingChars="500" w:hanging="1600"/>
        <w:rPr>
          <w:rFonts w:ascii="宋体" w:hAnsi="宋体"/>
          <w:color w:val="0D0D0D" w:themeColor="text1" w:themeTint="F2"/>
          <w:sz w:val="32"/>
          <w:u w:val="single"/>
        </w:rPr>
      </w:pPr>
      <w:r w:rsidRPr="00F10F5A">
        <w:rPr>
          <w:rFonts w:ascii="宋体" w:hAnsi="宋体"/>
          <w:color w:val="0D0D0D" w:themeColor="text1" w:themeTint="F2"/>
          <w:sz w:val="32"/>
        </w:rPr>
        <w:t>投标内容：</w:t>
      </w:r>
      <w:r w:rsidRPr="00F10F5A">
        <w:rPr>
          <w:rFonts w:ascii="宋体" w:hAnsi="宋体" w:hint="eastAsia"/>
          <w:color w:val="0D0D0D" w:themeColor="text1" w:themeTint="F2"/>
          <w:sz w:val="32"/>
          <w:u w:val="single"/>
        </w:rPr>
        <w:t>湖北省直机关各部门及其所属各级行政事业单位所需        采购</w:t>
      </w:r>
    </w:p>
    <w:p w:rsidR="00D60417" w:rsidRPr="00F10F5A" w:rsidRDefault="00D60417">
      <w:pPr>
        <w:pStyle w:val="af5"/>
        <w:ind w:firstLineChars="300" w:firstLine="1320"/>
        <w:rPr>
          <w:rFonts w:hAnsi="宋体"/>
          <w:color w:val="0D0D0D" w:themeColor="text1" w:themeTint="F2"/>
          <w:sz w:val="44"/>
        </w:rPr>
      </w:pPr>
    </w:p>
    <w:p w:rsidR="00D60417" w:rsidRPr="00F10F5A" w:rsidRDefault="00D60417">
      <w:pPr>
        <w:pStyle w:val="af5"/>
        <w:spacing w:line="360" w:lineRule="auto"/>
        <w:ind w:firstLineChars="495" w:firstLine="1584"/>
        <w:rPr>
          <w:rFonts w:hAnsi="宋体"/>
          <w:color w:val="0D0D0D" w:themeColor="text1" w:themeTint="F2"/>
          <w:sz w:val="32"/>
        </w:rPr>
      </w:pPr>
    </w:p>
    <w:p w:rsidR="00D60417" w:rsidRPr="00F10F5A" w:rsidRDefault="00D60417">
      <w:pPr>
        <w:pStyle w:val="af5"/>
        <w:spacing w:line="360" w:lineRule="auto"/>
        <w:ind w:firstLineChars="495" w:firstLine="1584"/>
        <w:rPr>
          <w:rFonts w:hAnsi="宋体"/>
          <w:color w:val="0D0D0D" w:themeColor="text1" w:themeTint="F2"/>
          <w:sz w:val="32"/>
          <w:u w:val="single"/>
        </w:rPr>
      </w:pPr>
      <w:r w:rsidRPr="00F10F5A">
        <w:rPr>
          <w:rFonts w:hAnsi="宋体"/>
          <w:color w:val="0D0D0D" w:themeColor="text1" w:themeTint="F2"/>
          <w:sz w:val="32"/>
        </w:rPr>
        <w:t>投标人名称：</w:t>
      </w:r>
      <w:r w:rsidRPr="00F10F5A">
        <w:rPr>
          <w:rFonts w:hAnsi="宋体"/>
          <w:color w:val="0D0D0D" w:themeColor="text1" w:themeTint="F2"/>
          <w:sz w:val="32"/>
          <w:u w:val="thick"/>
        </w:rPr>
        <w:t xml:space="preserve">                </w:t>
      </w:r>
    </w:p>
    <w:p w:rsidR="00D60417" w:rsidRPr="00F10F5A" w:rsidRDefault="00D60417">
      <w:pPr>
        <w:pStyle w:val="af5"/>
        <w:spacing w:line="360" w:lineRule="auto"/>
        <w:ind w:firstLineChars="500" w:firstLine="1600"/>
        <w:rPr>
          <w:rFonts w:hAnsi="宋体"/>
          <w:color w:val="0D0D0D" w:themeColor="text1" w:themeTint="F2"/>
          <w:sz w:val="32"/>
          <w:u w:val="single"/>
        </w:rPr>
      </w:pPr>
      <w:r w:rsidRPr="00F10F5A">
        <w:rPr>
          <w:rFonts w:hAnsi="宋体"/>
          <w:color w:val="0D0D0D" w:themeColor="text1" w:themeTint="F2"/>
          <w:sz w:val="32"/>
        </w:rPr>
        <w:t>日期：</w:t>
      </w:r>
      <w:r w:rsidRPr="00F10F5A">
        <w:rPr>
          <w:rFonts w:hAnsi="宋体"/>
          <w:color w:val="0D0D0D" w:themeColor="text1" w:themeTint="F2"/>
          <w:sz w:val="32"/>
          <w:u w:val="thick"/>
        </w:rPr>
        <w:t xml:space="preserve">                      </w:t>
      </w:r>
    </w:p>
    <w:p w:rsidR="00D60417" w:rsidRPr="00F10F5A" w:rsidRDefault="00D60417">
      <w:pPr>
        <w:pStyle w:val="2"/>
        <w:jc w:val="left"/>
        <w:rPr>
          <w:rFonts w:ascii="宋体" w:eastAsia="宋体" w:hAnsi="宋体"/>
          <w:color w:val="0D0D0D" w:themeColor="text1" w:themeTint="F2"/>
        </w:rPr>
      </w:pPr>
      <w:r w:rsidRPr="00F10F5A">
        <w:rPr>
          <w:rFonts w:ascii="宋体" w:eastAsia="宋体" w:hAnsi="宋体"/>
          <w:color w:val="0D0D0D" w:themeColor="text1" w:themeTint="F2"/>
        </w:rPr>
        <w:br w:type="page"/>
      </w:r>
      <w:bookmarkStart w:id="36" w:name="_Toc65056138"/>
      <w:r w:rsidRPr="00F10F5A">
        <w:rPr>
          <w:rFonts w:ascii="宋体" w:eastAsia="宋体" w:hAnsi="宋体" w:hint="eastAsia"/>
          <w:color w:val="0D0D0D" w:themeColor="text1" w:themeTint="F2"/>
        </w:rPr>
        <w:lastRenderedPageBreak/>
        <w:t>一、</w:t>
      </w:r>
      <w:r w:rsidRPr="00F10F5A">
        <w:rPr>
          <w:rFonts w:ascii="宋体" w:eastAsia="宋体" w:hAnsi="宋体"/>
          <w:color w:val="0D0D0D" w:themeColor="text1" w:themeTint="F2"/>
        </w:rPr>
        <w:t>投标书</w:t>
      </w:r>
      <w:bookmarkEnd w:id="36"/>
    </w:p>
    <w:p w:rsidR="00D60417" w:rsidRPr="00F10F5A" w:rsidRDefault="00D60417">
      <w:pPr>
        <w:adjustRightInd w:val="0"/>
        <w:snapToGrid w:val="0"/>
        <w:spacing w:line="440" w:lineRule="exact"/>
        <w:jc w:val="center"/>
        <w:rPr>
          <w:rFonts w:ascii="宋体" w:hAnsi="宋体"/>
          <w:b/>
          <w:color w:val="0D0D0D" w:themeColor="text1" w:themeTint="F2"/>
          <w:sz w:val="32"/>
          <w:szCs w:val="32"/>
        </w:rPr>
      </w:pPr>
      <w:r w:rsidRPr="00F10F5A">
        <w:rPr>
          <w:rFonts w:ascii="宋体" w:hAnsi="宋体" w:hint="eastAsia"/>
          <w:b/>
          <w:color w:val="0D0D0D" w:themeColor="text1" w:themeTint="F2"/>
          <w:sz w:val="32"/>
          <w:szCs w:val="32"/>
        </w:rPr>
        <w:t>投 标 书</w:t>
      </w:r>
    </w:p>
    <w:p w:rsidR="00D60417" w:rsidRPr="00F10F5A" w:rsidRDefault="00D60417">
      <w:pPr>
        <w:adjustRightInd w:val="0"/>
        <w:snapToGrid w:val="0"/>
        <w:spacing w:line="440" w:lineRule="exact"/>
        <w:jc w:val="center"/>
        <w:rPr>
          <w:rFonts w:ascii="宋体" w:hAnsi="宋体"/>
          <w:b/>
          <w:color w:val="0D0D0D" w:themeColor="text1" w:themeTint="F2"/>
          <w:sz w:val="32"/>
          <w:szCs w:val="32"/>
        </w:rPr>
      </w:pPr>
    </w:p>
    <w:p w:rsidR="00D60417" w:rsidRPr="00F10F5A" w:rsidRDefault="00D60417">
      <w:pPr>
        <w:adjustRightInd w:val="0"/>
        <w:snapToGrid w:val="0"/>
        <w:spacing w:line="440" w:lineRule="exact"/>
        <w:rPr>
          <w:rFonts w:ascii="宋体" w:hAnsi="宋体"/>
          <w:color w:val="0D0D0D" w:themeColor="text1" w:themeTint="F2"/>
          <w:sz w:val="24"/>
        </w:rPr>
      </w:pPr>
      <w:r w:rsidRPr="00F10F5A">
        <w:rPr>
          <w:rFonts w:ascii="宋体" w:hAnsi="宋体" w:hint="eastAsia"/>
          <w:b/>
          <w:color w:val="0D0D0D" w:themeColor="text1" w:themeTint="F2"/>
          <w:sz w:val="28"/>
          <w:szCs w:val="28"/>
        </w:rPr>
        <w:t>湖北省公共资源交易中心（湖北省政府采购中心）：</w:t>
      </w:r>
    </w:p>
    <w:p w:rsidR="00D60417" w:rsidRPr="00F10F5A" w:rsidRDefault="00D60417">
      <w:pPr>
        <w:autoSpaceDE w:val="0"/>
        <w:autoSpaceDN w:val="0"/>
        <w:adjustRightInd w:val="0"/>
        <w:spacing w:line="440" w:lineRule="exact"/>
        <w:ind w:right="26" w:firstLineChars="200" w:firstLine="480"/>
        <w:rPr>
          <w:rFonts w:ascii="宋体" w:hAnsi="宋体"/>
          <w:color w:val="0D0D0D" w:themeColor="text1" w:themeTint="F2"/>
          <w:kern w:val="0"/>
          <w:sz w:val="24"/>
        </w:rPr>
      </w:pPr>
      <w:r w:rsidRPr="00F10F5A">
        <w:rPr>
          <w:rFonts w:ascii="宋体" w:hAnsi="宋体" w:hint="eastAsia"/>
          <w:color w:val="0D0D0D" w:themeColor="text1" w:themeTint="F2"/>
          <w:sz w:val="24"/>
          <w:szCs w:val="24"/>
        </w:rPr>
        <w:t>依据贵方湖北省直机关2021-2022年度协议定点供应商招标</w:t>
      </w:r>
      <w:r w:rsidR="00315925" w:rsidRPr="00F10F5A">
        <w:rPr>
          <w:rFonts w:ascii="宋体" w:hAnsi="宋体" w:hint="eastAsia"/>
          <w:color w:val="0D0D0D" w:themeColor="text1" w:themeTint="F2"/>
          <w:sz w:val="24"/>
          <w:szCs w:val="24"/>
        </w:rPr>
        <w:t>项目第</w:t>
      </w:r>
      <w:r w:rsidR="00315925" w:rsidRPr="00F10F5A">
        <w:rPr>
          <w:rFonts w:ascii="宋体" w:hAnsi="宋体" w:hint="eastAsia"/>
          <w:color w:val="0D0D0D" w:themeColor="text1" w:themeTint="F2"/>
          <w:sz w:val="24"/>
          <w:szCs w:val="24"/>
          <w:u w:val="single"/>
        </w:rPr>
        <w:t xml:space="preserve">  </w:t>
      </w:r>
      <w:r w:rsidR="00315925" w:rsidRPr="00F10F5A">
        <w:rPr>
          <w:rFonts w:ascii="宋体" w:hAnsi="宋体" w:hint="eastAsia"/>
          <w:color w:val="0D0D0D" w:themeColor="text1" w:themeTint="F2"/>
          <w:sz w:val="24"/>
          <w:szCs w:val="24"/>
        </w:rPr>
        <w:t>包</w:t>
      </w:r>
      <w:r w:rsidR="00315925" w:rsidRPr="00F10F5A">
        <w:rPr>
          <w:rFonts w:ascii="宋体" w:hAnsi="宋体" w:hint="eastAsia"/>
          <w:color w:val="0D0D0D" w:themeColor="text1" w:themeTint="F2"/>
          <w:sz w:val="24"/>
          <w:szCs w:val="24"/>
          <w:u w:val="single"/>
        </w:rPr>
        <w:t xml:space="preserve">  </w:t>
      </w:r>
      <w:r w:rsidR="00315925" w:rsidRPr="00F10F5A">
        <w:rPr>
          <w:rFonts w:ascii="宋体" w:hAnsi="宋体" w:hint="eastAsia"/>
          <w:color w:val="0D0D0D" w:themeColor="text1" w:themeTint="F2"/>
          <w:sz w:val="24"/>
          <w:szCs w:val="24"/>
        </w:rPr>
        <w:t>项</w:t>
      </w:r>
      <w:r w:rsidRPr="00F10F5A">
        <w:rPr>
          <w:rFonts w:ascii="宋体" w:hAnsi="宋体" w:hint="eastAsia"/>
          <w:color w:val="0D0D0D" w:themeColor="text1" w:themeTint="F2"/>
          <w:sz w:val="24"/>
          <w:szCs w:val="24"/>
        </w:rPr>
        <w:t>目（项目编号：</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）的投标邀请，我方代表</w:t>
      </w:r>
      <w:r w:rsidRPr="00F10F5A">
        <w:rPr>
          <w:rFonts w:ascii="宋体" w:hAnsi="宋体" w:hint="eastAsia"/>
          <w:color w:val="0D0D0D" w:themeColor="text1" w:themeTint="F2"/>
          <w:sz w:val="24"/>
          <w:szCs w:val="24"/>
          <w:u w:val="single"/>
        </w:rPr>
        <w:t xml:space="preserve"> （姓名、职务） </w:t>
      </w:r>
      <w:r w:rsidRPr="00F10F5A">
        <w:rPr>
          <w:rFonts w:ascii="宋体" w:hAnsi="宋体" w:hint="eastAsia"/>
          <w:color w:val="0D0D0D" w:themeColor="text1" w:themeTint="F2"/>
          <w:sz w:val="24"/>
          <w:szCs w:val="24"/>
        </w:rPr>
        <w:t>经正式授权并代表投标人</w:t>
      </w:r>
      <w:r w:rsidRPr="00F10F5A">
        <w:rPr>
          <w:rFonts w:ascii="宋体" w:hAnsi="宋体" w:hint="eastAsia"/>
          <w:color w:val="0D0D0D" w:themeColor="text1" w:themeTint="F2"/>
          <w:sz w:val="24"/>
          <w:szCs w:val="24"/>
          <w:u w:val="single"/>
        </w:rPr>
        <w:t xml:space="preserve"> （投标人全称 ） </w:t>
      </w:r>
      <w:r w:rsidRPr="00F10F5A">
        <w:rPr>
          <w:rFonts w:ascii="宋体" w:hAnsi="宋体" w:hint="eastAsia"/>
          <w:color w:val="0D0D0D" w:themeColor="text1" w:themeTint="F2"/>
          <w:sz w:val="24"/>
          <w:szCs w:val="24"/>
        </w:rPr>
        <w:t>提交下述文件正本</w:t>
      </w:r>
      <w:r w:rsidRPr="00F10F5A">
        <w:rPr>
          <w:rFonts w:ascii="宋体" w:hAnsi="宋体" w:hint="eastAsia"/>
          <w:color w:val="0D0D0D" w:themeColor="text1" w:themeTint="F2"/>
          <w:sz w:val="24"/>
          <w:szCs w:val="24"/>
          <w:u w:val="single"/>
        </w:rPr>
        <w:t xml:space="preserve"> 一 </w:t>
      </w:r>
      <w:r w:rsidRPr="00F10F5A">
        <w:rPr>
          <w:rFonts w:ascii="宋体" w:hAnsi="宋体" w:hint="eastAsia"/>
          <w:color w:val="0D0D0D" w:themeColor="text1" w:themeTint="F2"/>
          <w:sz w:val="24"/>
          <w:szCs w:val="24"/>
        </w:rPr>
        <w:t>份。</w:t>
      </w:r>
    </w:p>
    <w:p w:rsidR="00D60417" w:rsidRPr="00F10F5A" w:rsidRDefault="00D60417">
      <w:pPr>
        <w:autoSpaceDE w:val="0"/>
        <w:autoSpaceDN w:val="0"/>
        <w:adjustRightInd w:val="0"/>
        <w:spacing w:line="440" w:lineRule="exact"/>
        <w:ind w:right="246" w:firstLineChars="200" w:firstLine="480"/>
        <w:rPr>
          <w:rFonts w:ascii="宋体" w:hAnsi="宋体"/>
          <w:color w:val="0D0D0D" w:themeColor="text1" w:themeTint="F2"/>
          <w:kern w:val="0"/>
          <w:sz w:val="24"/>
        </w:rPr>
      </w:pPr>
      <w:r w:rsidRPr="00F10F5A">
        <w:rPr>
          <w:rFonts w:ascii="宋体" w:hAnsi="宋体"/>
          <w:color w:val="0D0D0D" w:themeColor="text1" w:themeTint="F2"/>
          <w:kern w:val="0"/>
          <w:sz w:val="24"/>
        </w:rPr>
        <w:t>1. 投标一览表；</w:t>
      </w:r>
    </w:p>
    <w:p w:rsidR="00D60417" w:rsidRPr="00F10F5A" w:rsidRDefault="00D60417">
      <w:pPr>
        <w:autoSpaceDE w:val="0"/>
        <w:autoSpaceDN w:val="0"/>
        <w:adjustRightInd w:val="0"/>
        <w:spacing w:line="440" w:lineRule="exact"/>
        <w:ind w:right="246" w:firstLineChars="200" w:firstLine="480"/>
        <w:rPr>
          <w:rFonts w:ascii="宋体" w:hAnsi="宋体"/>
          <w:color w:val="0D0D0D" w:themeColor="text1" w:themeTint="F2"/>
          <w:kern w:val="0"/>
          <w:sz w:val="24"/>
        </w:rPr>
      </w:pPr>
      <w:r w:rsidRPr="00F10F5A">
        <w:rPr>
          <w:rFonts w:ascii="宋体" w:hAnsi="宋体" w:hint="eastAsia"/>
          <w:color w:val="0D0D0D" w:themeColor="text1" w:themeTint="F2"/>
          <w:kern w:val="0"/>
          <w:sz w:val="24"/>
        </w:rPr>
        <w:t>2</w:t>
      </w:r>
      <w:r w:rsidRPr="00F10F5A">
        <w:rPr>
          <w:rFonts w:ascii="宋体" w:hAnsi="宋体"/>
          <w:color w:val="0D0D0D" w:themeColor="text1" w:themeTint="F2"/>
          <w:kern w:val="0"/>
          <w:sz w:val="24"/>
        </w:rPr>
        <w:t xml:space="preserve">. </w:t>
      </w:r>
      <w:r w:rsidRPr="00F10F5A">
        <w:rPr>
          <w:rFonts w:ascii="宋体" w:hAnsi="宋体" w:hint="eastAsia"/>
          <w:color w:val="0D0D0D" w:themeColor="text1" w:themeTint="F2"/>
          <w:kern w:val="0"/>
          <w:sz w:val="24"/>
        </w:rPr>
        <w:t>法定代表人授权书</w:t>
      </w:r>
      <w:r w:rsidRPr="00F10F5A">
        <w:rPr>
          <w:rFonts w:ascii="宋体" w:hAnsi="宋体"/>
          <w:color w:val="0D0D0D" w:themeColor="text1" w:themeTint="F2"/>
          <w:kern w:val="0"/>
          <w:sz w:val="24"/>
        </w:rPr>
        <w:t>；</w:t>
      </w:r>
    </w:p>
    <w:p w:rsidR="00D60417" w:rsidRPr="00F10F5A" w:rsidRDefault="00D60417">
      <w:pPr>
        <w:autoSpaceDE w:val="0"/>
        <w:autoSpaceDN w:val="0"/>
        <w:adjustRightInd w:val="0"/>
        <w:spacing w:line="440" w:lineRule="exact"/>
        <w:ind w:right="246" w:firstLineChars="200" w:firstLine="480"/>
        <w:rPr>
          <w:rFonts w:ascii="宋体" w:hAnsi="宋体"/>
          <w:color w:val="0D0D0D" w:themeColor="text1" w:themeTint="F2"/>
          <w:kern w:val="0"/>
          <w:sz w:val="24"/>
        </w:rPr>
      </w:pPr>
      <w:r w:rsidRPr="00F10F5A">
        <w:rPr>
          <w:rFonts w:ascii="宋体" w:hAnsi="宋体" w:hint="eastAsia"/>
          <w:color w:val="0D0D0D" w:themeColor="text1" w:themeTint="F2"/>
          <w:kern w:val="0"/>
          <w:sz w:val="24"/>
        </w:rPr>
        <w:t>3</w:t>
      </w:r>
      <w:r w:rsidRPr="00F10F5A">
        <w:rPr>
          <w:rFonts w:ascii="宋体" w:hAnsi="宋体"/>
          <w:color w:val="0D0D0D" w:themeColor="text1" w:themeTint="F2"/>
          <w:kern w:val="0"/>
          <w:sz w:val="24"/>
        </w:rPr>
        <w:t xml:space="preserve">. </w:t>
      </w:r>
      <w:r w:rsidRPr="00F10F5A">
        <w:rPr>
          <w:rFonts w:ascii="宋体" w:hAnsi="宋体" w:hint="eastAsia"/>
          <w:color w:val="0D0D0D" w:themeColor="text1" w:themeTint="F2"/>
          <w:kern w:val="0"/>
          <w:sz w:val="24"/>
        </w:rPr>
        <w:t>资格和符合性审查对照表</w:t>
      </w:r>
      <w:r w:rsidRPr="00F10F5A">
        <w:rPr>
          <w:rFonts w:ascii="宋体" w:hAnsi="宋体"/>
          <w:color w:val="0D0D0D" w:themeColor="text1" w:themeTint="F2"/>
          <w:kern w:val="0"/>
          <w:sz w:val="24"/>
        </w:rPr>
        <w:t>；</w:t>
      </w:r>
    </w:p>
    <w:p w:rsidR="00D60417" w:rsidRPr="00F10F5A" w:rsidRDefault="00D60417">
      <w:pPr>
        <w:autoSpaceDE w:val="0"/>
        <w:autoSpaceDN w:val="0"/>
        <w:adjustRightInd w:val="0"/>
        <w:spacing w:line="440" w:lineRule="exact"/>
        <w:ind w:right="246" w:firstLineChars="200" w:firstLine="480"/>
        <w:rPr>
          <w:rFonts w:ascii="宋体" w:hAnsi="宋体"/>
          <w:color w:val="0D0D0D" w:themeColor="text1" w:themeTint="F2"/>
          <w:kern w:val="0"/>
          <w:sz w:val="24"/>
        </w:rPr>
      </w:pPr>
      <w:r w:rsidRPr="00F10F5A">
        <w:rPr>
          <w:rFonts w:ascii="宋体" w:hAnsi="宋体" w:hint="eastAsia"/>
          <w:color w:val="0D0D0D" w:themeColor="text1" w:themeTint="F2"/>
          <w:kern w:val="0"/>
          <w:sz w:val="24"/>
        </w:rPr>
        <w:t>4</w:t>
      </w:r>
      <w:r w:rsidRPr="00F10F5A">
        <w:rPr>
          <w:rFonts w:ascii="宋体" w:hAnsi="宋体"/>
          <w:color w:val="0D0D0D" w:themeColor="text1" w:themeTint="F2"/>
          <w:kern w:val="0"/>
          <w:sz w:val="24"/>
        </w:rPr>
        <w:t xml:space="preserve">. </w:t>
      </w:r>
      <w:r w:rsidRPr="00F10F5A">
        <w:rPr>
          <w:rFonts w:ascii="宋体" w:hAnsi="宋体" w:hint="eastAsia"/>
          <w:color w:val="0D0D0D" w:themeColor="text1" w:themeTint="F2"/>
          <w:kern w:val="0"/>
          <w:sz w:val="24"/>
        </w:rPr>
        <w:t>所属分支机构一览表</w:t>
      </w:r>
      <w:r w:rsidRPr="00F10F5A">
        <w:rPr>
          <w:rFonts w:ascii="宋体" w:hAnsi="宋体"/>
          <w:color w:val="0D0D0D" w:themeColor="text1" w:themeTint="F2"/>
          <w:kern w:val="0"/>
          <w:sz w:val="24"/>
        </w:rPr>
        <w:t>；</w:t>
      </w:r>
    </w:p>
    <w:p w:rsidR="00D60417" w:rsidRPr="00F10F5A" w:rsidRDefault="00D60417">
      <w:pPr>
        <w:autoSpaceDE w:val="0"/>
        <w:autoSpaceDN w:val="0"/>
        <w:adjustRightInd w:val="0"/>
        <w:spacing w:line="440" w:lineRule="exact"/>
        <w:ind w:right="246" w:firstLineChars="200" w:firstLine="480"/>
        <w:rPr>
          <w:rFonts w:ascii="宋体" w:hAnsi="宋体"/>
          <w:color w:val="0D0D0D" w:themeColor="text1" w:themeTint="F2"/>
          <w:sz w:val="24"/>
        </w:rPr>
      </w:pPr>
      <w:r w:rsidRPr="00F10F5A">
        <w:rPr>
          <w:rFonts w:ascii="宋体" w:hAnsi="宋体" w:hint="eastAsia"/>
          <w:color w:val="0D0D0D" w:themeColor="text1" w:themeTint="F2"/>
          <w:kern w:val="0"/>
          <w:sz w:val="24"/>
        </w:rPr>
        <w:t>5</w:t>
      </w:r>
      <w:r w:rsidRPr="00F10F5A">
        <w:rPr>
          <w:rFonts w:ascii="宋体" w:hAnsi="宋体"/>
          <w:color w:val="0D0D0D" w:themeColor="text1" w:themeTint="F2"/>
          <w:kern w:val="0"/>
          <w:sz w:val="24"/>
        </w:rPr>
        <w:t>. 资格证明文件</w:t>
      </w:r>
      <w:r w:rsidRPr="00F10F5A">
        <w:rPr>
          <w:rFonts w:ascii="宋体" w:hAnsi="宋体"/>
          <w:color w:val="0D0D0D" w:themeColor="text1" w:themeTint="F2"/>
          <w:sz w:val="24"/>
        </w:rPr>
        <w:t>。</w:t>
      </w:r>
    </w:p>
    <w:p w:rsidR="00D60417" w:rsidRPr="00F10F5A" w:rsidRDefault="00D60417">
      <w:pPr>
        <w:autoSpaceDE w:val="0"/>
        <w:autoSpaceDN w:val="0"/>
        <w:adjustRightInd w:val="0"/>
        <w:spacing w:line="440" w:lineRule="exact"/>
        <w:ind w:right="246"/>
        <w:rPr>
          <w:rFonts w:ascii="宋体" w:hAnsi="宋体"/>
          <w:color w:val="0D0D0D" w:themeColor="text1" w:themeTint="F2"/>
          <w:kern w:val="0"/>
          <w:sz w:val="24"/>
        </w:rPr>
      </w:pPr>
      <w:r w:rsidRPr="00F10F5A">
        <w:rPr>
          <w:rFonts w:ascii="宋体" w:hAnsi="宋体" w:hint="eastAsia"/>
          <w:b/>
          <w:color w:val="0D0D0D" w:themeColor="text1" w:themeTint="F2"/>
          <w:kern w:val="0"/>
          <w:sz w:val="24"/>
          <w:szCs w:val="24"/>
        </w:rPr>
        <w:t>在此，我方宣布同意如下：</w:t>
      </w:r>
    </w:p>
    <w:p w:rsidR="00D60417" w:rsidRPr="00F10F5A" w:rsidRDefault="00D60417">
      <w:pPr>
        <w:autoSpaceDE w:val="0"/>
        <w:autoSpaceDN w:val="0"/>
        <w:adjustRightInd w:val="0"/>
        <w:spacing w:line="440" w:lineRule="exact"/>
        <w:ind w:right="246" w:firstLineChars="200" w:firstLine="480"/>
        <w:rPr>
          <w:rFonts w:ascii="宋体" w:hAnsi="宋体"/>
          <w:color w:val="0D0D0D" w:themeColor="text1" w:themeTint="F2"/>
          <w:kern w:val="0"/>
          <w:sz w:val="24"/>
        </w:rPr>
      </w:pPr>
      <w:r w:rsidRPr="00F10F5A">
        <w:rPr>
          <w:rFonts w:ascii="宋体" w:hAnsi="宋体" w:hint="eastAsia"/>
          <w:color w:val="0D0D0D" w:themeColor="text1" w:themeTint="F2"/>
          <w:kern w:val="0"/>
          <w:sz w:val="24"/>
        </w:rPr>
        <w:t>1</w:t>
      </w:r>
      <w:r w:rsidRPr="00F10F5A">
        <w:rPr>
          <w:rFonts w:ascii="宋体" w:hAnsi="宋体"/>
          <w:color w:val="0D0D0D" w:themeColor="text1" w:themeTint="F2"/>
          <w:kern w:val="0"/>
          <w:sz w:val="24"/>
        </w:rPr>
        <w:t xml:space="preserve">. </w:t>
      </w:r>
      <w:r w:rsidRPr="00F10F5A">
        <w:rPr>
          <w:rFonts w:ascii="宋体" w:hAnsi="宋体" w:hint="eastAsia"/>
          <w:color w:val="0D0D0D" w:themeColor="text1" w:themeTint="F2"/>
          <w:kern w:val="0"/>
          <w:sz w:val="24"/>
        </w:rPr>
        <w:t>按照</w:t>
      </w:r>
      <w:r w:rsidRPr="00F10F5A">
        <w:rPr>
          <w:rFonts w:ascii="宋体" w:hAnsi="宋体"/>
          <w:color w:val="0D0D0D" w:themeColor="text1" w:themeTint="F2"/>
          <w:kern w:val="0"/>
          <w:sz w:val="24"/>
        </w:rPr>
        <w:t>投标人将按招标文件的规定履行合同责任和义务。</w:t>
      </w:r>
    </w:p>
    <w:p w:rsidR="00D60417" w:rsidRPr="00F10F5A" w:rsidRDefault="00D60417">
      <w:pPr>
        <w:tabs>
          <w:tab w:val="left" w:pos="8280"/>
        </w:tabs>
        <w:autoSpaceDE w:val="0"/>
        <w:autoSpaceDN w:val="0"/>
        <w:adjustRightInd w:val="0"/>
        <w:spacing w:line="440" w:lineRule="exact"/>
        <w:ind w:leftChars="228" w:left="839" w:right="33" w:hangingChars="150" w:hanging="360"/>
        <w:rPr>
          <w:rFonts w:ascii="宋体" w:hAnsi="宋体"/>
          <w:color w:val="0D0D0D" w:themeColor="text1" w:themeTint="F2"/>
          <w:kern w:val="0"/>
          <w:sz w:val="24"/>
        </w:rPr>
      </w:pPr>
      <w:r w:rsidRPr="00F10F5A">
        <w:rPr>
          <w:rFonts w:ascii="宋体" w:hAnsi="宋体" w:hint="eastAsia"/>
          <w:color w:val="0D0D0D" w:themeColor="text1" w:themeTint="F2"/>
          <w:kern w:val="0"/>
          <w:sz w:val="24"/>
        </w:rPr>
        <w:t>2</w:t>
      </w:r>
      <w:r w:rsidRPr="00F10F5A">
        <w:rPr>
          <w:rFonts w:ascii="宋体" w:hAnsi="宋体"/>
          <w:color w:val="0D0D0D" w:themeColor="text1" w:themeTint="F2"/>
          <w:kern w:val="0"/>
          <w:sz w:val="24"/>
        </w:rPr>
        <w:t>. 投标人已详细审查全部招标文件，</w:t>
      </w:r>
      <w:r w:rsidRPr="00F10F5A">
        <w:rPr>
          <w:rFonts w:ascii="宋体" w:hAnsi="宋体" w:hint="eastAsia"/>
          <w:color w:val="0D0D0D" w:themeColor="text1" w:themeTint="F2"/>
          <w:kern w:val="0"/>
          <w:sz w:val="24"/>
        </w:rPr>
        <w:t>包括 （修正或补充文件）（如果有的话），完全满足招标文件的所有要求，并对招标文件无异议</w:t>
      </w:r>
      <w:r w:rsidRPr="00F10F5A">
        <w:rPr>
          <w:rFonts w:ascii="宋体" w:hAnsi="宋体"/>
          <w:color w:val="0D0D0D" w:themeColor="text1" w:themeTint="F2"/>
          <w:kern w:val="0"/>
          <w:sz w:val="24"/>
        </w:rPr>
        <w:t>。</w:t>
      </w:r>
    </w:p>
    <w:p w:rsidR="00D60417" w:rsidRPr="00F10F5A" w:rsidRDefault="00D60417">
      <w:pPr>
        <w:autoSpaceDE w:val="0"/>
        <w:autoSpaceDN w:val="0"/>
        <w:adjustRightInd w:val="0"/>
        <w:spacing w:line="440" w:lineRule="exact"/>
        <w:ind w:leftChars="228" w:left="839" w:right="246" w:hangingChars="150" w:hanging="360"/>
        <w:rPr>
          <w:rFonts w:ascii="宋体" w:hAnsi="宋体"/>
          <w:color w:val="0D0D0D" w:themeColor="text1" w:themeTint="F2"/>
          <w:kern w:val="0"/>
          <w:sz w:val="24"/>
        </w:rPr>
      </w:pPr>
      <w:r w:rsidRPr="00F10F5A">
        <w:rPr>
          <w:rFonts w:ascii="宋体" w:hAnsi="宋体" w:hint="eastAsia"/>
          <w:color w:val="0D0D0D" w:themeColor="text1" w:themeTint="F2"/>
          <w:kern w:val="0"/>
          <w:sz w:val="24"/>
        </w:rPr>
        <w:t>3</w:t>
      </w:r>
      <w:r w:rsidRPr="00F10F5A">
        <w:rPr>
          <w:rFonts w:ascii="宋体" w:hAnsi="宋体"/>
          <w:color w:val="0D0D0D" w:themeColor="text1" w:themeTint="F2"/>
          <w:kern w:val="0"/>
          <w:sz w:val="24"/>
        </w:rPr>
        <w:t>. 本投标有效期为自</w:t>
      </w:r>
      <w:r w:rsidRPr="00F10F5A">
        <w:rPr>
          <w:rFonts w:ascii="宋体" w:hAnsi="宋体" w:hint="eastAsia"/>
          <w:color w:val="0D0D0D" w:themeColor="text1" w:themeTint="F2"/>
          <w:kern w:val="0"/>
          <w:sz w:val="24"/>
        </w:rPr>
        <w:t>递交投标文件截止之日起，共</w:t>
      </w:r>
      <w:r w:rsidRPr="00F10F5A">
        <w:rPr>
          <w:rFonts w:ascii="宋体" w:hAnsi="宋体"/>
          <w:color w:val="0D0D0D" w:themeColor="text1" w:themeTint="F2"/>
          <w:kern w:val="0"/>
          <w:sz w:val="24"/>
          <w:u w:val="single"/>
        </w:rPr>
        <w:t xml:space="preserve">   </w:t>
      </w:r>
      <w:r w:rsidRPr="00F10F5A">
        <w:rPr>
          <w:rFonts w:ascii="宋体" w:hAnsi="宋体" w:hint="eastAsia"/>
          <w:color w:val="0D0D0D" w:themeColor="text1" w:themeTint="F2"/>
          <w:kern w:val="0"/>
          <w:sz w:val="24"/>
          <w:u w:val="single"/>
        </w:rPr>
        <w:t xml:space="preserve">  </w:t>
      </w:r>
      <w:r w:rsidRPr="00F10F5A">
        <w:rPr>
          <w:rFonts w:ascii="宋体" w:hAnsi="宋体"/>
          <w:color w:val="0D0D0D" w:themeColor="text1" w:themeTint="F2"/>
          <w:kern w:val="0"/>
          <w:sz w:val="24"/>
          <w:u w:val="single"/>
        </w:rPr>
        <w:t xml:space="preserve">  </w:t>
      </w:r>
      <w:r w:rsidRPr="00F10F5A">
        <w:rPr>
          <w:rFonts w:ascii="宋体" w:hAnsi="宋体"/>
          <w:color w:val="0D0D0D" w:themeColor="text1" w:themeTint="F2"/>
          <w:kern w:val="0"/>
          <w:sz w:val="24"/>
        </w:rPr>
        <w:t>个日历日。</w:t>
      </w:r>
    </w:p>
    <w:p w:rsidR="00D60417" w:rsidRPr="00F10F5A" w:rsidRDefault="00D60417">
      <w:pPr>
        <w:autoSpaceDE w:val="0"/>
        <w:autoSpaceDN w:val="0"/>
        <w:adjustRightInd w:val="0"/>
        <w:spacing w:line="440" w:lineRule="exact"/>
        <w:ind w:leftChars="228" w:left="839" w:right="33" w:hangingChars="150" w:hanging="360"/>
        <w:rPr>
          <w:rFonts w:ascii="宋体" w:hAnsi="宋体"/>
          <w:color w:val="0D0D0D" w:themeColor="text1" w:themeTint="F2"/>
          <w:kern w:val="0"/>
          <w:sz w:val="24"/>
        </w:rPr>
      </w:pPr>
      <w:r w:rsidRPr="00F10F5A">
        <w:rPr>
          <w:rFonts w:ascii="宋体" w:hAnsi="宋体" w:hint="eastAsia"/>
          <w:color w:val="0D0D0D" w:themeColor="text1" w:themeTint="F2"/>
          <w:kern w:val="0"/>
          <w:sz w:val="24"/>
        </w:rPr>
        <w:t xml:space="preserve">4. </w:t>
      </w:r>
      <w:r w:rsidRPr="00F10F5A">
        <w:rPr>
          <w:rFonts w:ascii="宋体" w:hAnsi="宋体" w:hint="eastAsia"/>
          <w:color w:val="0D0D0D" w:themeColor="text1" w:themeTint="F2"/>
          <w:kern w:val="0"/>
          <w:sz w:val="24"/>
        </w:rPr>
        <w:tab/>
        <w:t>提供按照贵方可能要求的与投标有关的一切数据或资料。</w:t>
      </w:r>
    </w:p>
    <w:p w:rsidR="00D60417" w:rsidRPr="00F10F5A" w:rsidRDefault="00D60417">
      <w:pPr>
        <w:autoSpaceDE w:val="0"/>
        <w:autoSpaceDN w:val="0"/>
        <w:adjustRightInd w:val="0"/>
        <w:spacing w:line="440" w:lineRule="exact"/>
        <w:ind w:leftChars="228" w:left="839" w:right="246" w:hangingChars="150" w:hanging="360"/>
        <w:rPr>
          <w:rFonts w:ascii="宋体" w:hAnsi="宋体"/>
          <w:color w:val="0D0D0D" w:themeColor="text1" w:themeTint="F2"/>
          <w:kern w:val="0"/>
          <w:sz w:val="24"/>
        </w:rPr>
      </w:pPr>
      <w:r w:rsidRPr="00F10F5A">
        <w:rPr>
          <w:rFonts w:ascii="宋体" w:hAnsi="宋体" w:hint="eastAsia"/>
          <w:color w:val="0D0D0D" w:themeColor="text1" w:themeTint="F2"/>
          <w:kern w:val="0"/>
          <w:sz w:val="24"/>
        </w:rPr>
        <w:t>5</w:t>
      </w:r>
      <w:r w:rsidRPr="00F10F5A">
        <w:rPr>
          <w:rFonts w:ascii="宋体" w:hAnsi="宋体"/>
          <w:color w:val="0D0D0D" w:themeColor="text1" w:themeTint="F2"/>
          <w:kern w:val="0"/>
          <w:sz w:val="24"/>
        </w:rPr>
        <w:t>. 与本投标有关的一切正式往来信函请寄：</w:t>
      </w:r>
    </w:p>
    <w:p w:rsidR="00D60417" w:rsidRPr="00F10F5A" w:rsidRDefault="00D60417">
      <w:pPr>
        <w:autoSpaceDE w:val="0"/>
        <w:autoSpaceDN w:val="0"/>
        <w:adjustRightInd w:val="0"/>
        <w:spacing w:line="440" w:lineRule="exact"/>
        <w:ind w:leftChars="399" w:left="838" w:right="246"/>
        <w:rPr>
          <w:rFonts w:ascii="宋体" w:hAnsi="宋体"/>
          <w:color w:val="0D0D0D" w:themeColor="text1" w:themeTint="F2"/>
          <w:kern w:val="0"/>
          <w:sz w:val="24"/>
        </w:rPr>
      </w:pPr>
    </w:p>
    <w:p w:rsidR="00D60417" w:rsidRPr="00F10F5A" w:rsidRDefault="00D60417" w:rsidP="00315925">
      <w:pPr>
        <w:spacing w:line="360" w:lineRule="auto"/>
        <w:ind w:leftChars="6" w:left="13" w:firstLineChars="197" w:firstLine="473"/>
        <w:rPr>
          <w:rFonts w:ascii="宋体" w:hAnsi="宋体"/>
          <w:color w:val="0D0D0D" w:themeColor="text1" w:themeTint="F2"/>
          <w:sz w:val="24"/>
          <w:szCs w:val="24"/>
        </w:rPr>
      </w:pPr>
      <w:r w:rsidRPr="00F10F5A">
        <w:rPr>
          <w:rFonts w:ascii="宋体" w:hAnsi="宋体" w:hint="eastAsia"/>
          <w:color w:val="0D0D0D" w:themeColor="text1" w:themeTint="F2"/>
          <w:sz w:val="24"/>
          <w:szCs w:val="24"/>
        </w:rPr>
        <w:t>投标人：</w:t>
      </w:r>
      <w:r w:rsidRPr="00F10F5A">
        <w:rPr>
          <w:rFonts w:ascii="宋体" w:hAnsi="宋体" w:hint="eastAsia"/>
          <w:color w:val="0D0D0D" w:themeColor="text1" w:themeTint="F2"/>
          <w:sz w:val="24"/>
          <w:szCs w:val="24"/>
          <w:u w:val="single"/>
        </w:rPr>
        <w:t xml:space="preserve">                                 </w:t>
      </w:r>
    </w:p>
    <w:p w:rsidR="00D60417" w:rsidRPr="00F10F5A" w:rsidRDefault="00D60417" w:rsidP="00315925">
      <w:pPr>
        <w:spacing w:line="360" w:lineRule="auto"/>
        <w:ind w:leftChars="6" w:left="13" w:firstLineChars="197" w:firstLine="473"/>
        <w:rPr>
          <w:rFonts w:ascii="宋体" w:hAnsi="宋体"/>
          <w:color w:val="0D0D0D" w:themeColor="text1" w:themeTint="F2"/>
          <w:sz w:val="24"/>
          <w:szCs w:val="24"/>
        </w:rPr>
      </w:pPr>
      <w:r w:rsidRPr="00F10F5A">
        <w:rPr>
          <w:rFonts w:ascii="宋体" w:hAnsi="宋体" w:hint="eastAsia"/>
          <w:color w:val="0D0D0D" w:themeColor="text1" w:themeTint="F2"/>
          <w:sz w:val="24"/>
          <w:szCs w:val="24"/>
        </w:rPr>
        <w:t>地  址：</w:t>
      </w:r>
      <w:r w:rsidRPr="00F10F5A">
        <w:rPr>
          <w:rFonts w:ascii="宋体" w:hAnsi="宋体" w:hint="eastAsia"/>
          <w:color w:val="0D0D0D" w:themeColor="text1" w:themeTint="F2"/>
          <w:sz w:val="24"/>
          <w:szCs w:val="24"/>
          <w:u w:val="single"/>
        </w:rPr>
        <w:t xml:space="preserve">                                 </w:t>
      </w:r>
    </w:p>
    <w:p w:rsidR="00D60417" w:rsidRPr="00F10F5A" w:rsidRDefault="00D60417" w:rsidP="00315925">
      <w:pPr>
        <w:spacing w:line="360" w:lineRule="auto"/>
        <w:ind w:leftChars="6" w:left="13" w:firstLineChars="197" w:firstLine="473"/>
        <w:rPr>
          <w:rFonts w:ascii="宋体" w:hAnsi="宋体"/>
          <w:color w:val="0D0D0D" w:themeColor="text1" w:themeTint="F2"/>
          <w:sz w:val="24"/>
          <w:szCs w:val="24"/>
        </w:rPr>
      </w:pPr>
      <w:r w:rsidRPr="00F10F5A">
        <w:rPr>
          <w:rFonts w:ascii="宋体" w:hAnsi="宋体" w:hint="eastAsia"/>
          <w:color w:val="0D0D0D" w:themeColor="text1" w:themeTint="F2"/>
          <w:sz w:val="24"/>
          <w:szCs w:val="24"/>
        </w:rPr>
        <w:t>电话/传真：</w:t>
      </w:r>
      <w:r w:rsidRPr="00F10F5A">
        <w:rPr>
          <w:rFonts w:ascii="宋体" w:hAnsi="宋体" w:hint="eastAsia"/>
          <w:color w:val="0D0D0D" w:themeColor="text1" w:themeTint="F2"/>
          <w:sz w:val="24"/>
          <w:szCs w:val="24"/>
          <w:u w:val="single"/>
        </w:rPr>
        <w:t xml:space="preserve">                              </w:t>
      </w:r>
    </w:p>
    <w:p w:rsidR="00D60417" w:rsidRPr="00F10F5A" w:rsidRDefault="00D60417" w:rsidP="00315925">
      <w:pPr>
        <w:spacing w:line="360" w:lineRule="auto"/>
        <w:ind w:leftChars="6" w:left="13" w:firstLineChars="197" w:firstLine="473"/>
        <w:rPr>
          <w:rFonts w:ascii="宋体" w:hAnsi="宋体"/>
          <w:color w:val="0D0D0D" w:themeColor="text1" w:themeTint="F2"/>
          <w:sz w:val="24"/>
          <w:szCs w:val="24"/>
        </w:rPr>
      </w:pPr>
      <w:r w:rsidRPr="00F10F5A">
        <w:rPr>
          <w:rFonts w:ascii="宋体" w:hAnsi="宋体" w:hint="eastAsia"/>
          <w:color w:val="0D0D0D" w:themeColor="text1" w:themeTint="F2"/>
          <w:sz w:val="24"/>
          <w:szCs w:val="24"/>
        </w:rPr>
        <w:t>电子邮件：</w:t>
      </w:r>
      <w:r w:rsidRPr="00F10F5A">
        <w:rPr>
          <w:rFonts w:ascii="宋体" w:hAnsi="宋体" w:hint="eastAsia"/>
          <w:color w:val="0D0D0D" w:themeColor="text1" w:themeTint="F2"/>
          <w:sz w:val="24"/>
          <w:szCs w:val="24"/>
          <w:u w:val="single"/>
        </w:rPr>
        <w:t xml:space="preserve">                               </w:t>
      </w:r>
    </w:p>
    <w:p w:rsidR="00D60417" w:rsidRPr="00F10F5A" w:rsidRDefault="00D60417" w:rsidP="00315925">
      <w:pPr>
        <w:spacing w:line="360" w:lineRule="auto"/>
        <w:ind w:leftChars="6" w:left="13" w:firstLineChars="197" w:firstLine="473"/>
        <w:rPr>
          <w:rFonts w:ascii="宋体" w:hAnsi="宋体"/>
          <w:color w:val="0D0D0D" w:themeColor="text1" w:themeTint="F2"/>
          <w:sz w:val="24"/>
          <w:szCs w:val="24"/>
        </w:rPr>
      </w:pPr>
      <w:r w:rsidRPr="00F10F5A">
        <w:rPr>
          <w:rFonts w:ascii="宋体" w:hAnsi="宋体" w:hint="eastAsia"/>
          <w:color w:val="0D0D0D" w:themeColor="text1" w:themeTint="F2"/>
          <w:sz w:val="24"/>
          <w:szCs w:val="24"/>
        </w:rPr>
        <w:t>投标人(公章)：</w:t>
      </w:r>
      <w:r w:rsidRPr="00F10F5A">
        <w:rPr>
          <w:rFonts w:ascii="宋体" w:hAnsi="宋体" w:hint="eastAsia"/>
          <w:color w:val="0D0D0D" w:themeColor="text1" w:themeTint="F2"/>
          <w:sz w:val="24"/>
          <w:szCs w:val="24"/>
          <w:u w:val="single"/>
        </w:rPr>
        <w:t xml:space="preserve">                           </w:t>
      </w:r>
    </w:p>
    <w:p w:rsidR="00D60417" w:rsidRPr="00F10F5A" w:rsidRDefault="00D60417" w:rsidP="00315925">
      <w:pPr>
        <w:spacing w:line="360" w:lineRule="auto"/>
        <w:ind w:leftChars="6" w:left="13" w:firstLineChars="197" w:firstLine="473"/>
        <w:rPr>
          <w:rFonts w:ascii="宋体" w:hAnsi="宋体"/>
          <w:color w:val="0D0D0D" w:themeColor="text1" w:themeTint="F2"/>
          <w:sz w:val="24"/>
          <w:szCs w:val="24"/>
        </w:rPr>
      </w:pPr>
      <w:r w:rsidRPr="00F10F5A">
        <w:rPr>
          <w:rFonts w:ascii="宋体" w:hAnsi="宋体" w:hint="eastAsia"/>
          <w:color w:val="0D0D0D" w:themeColor="text1" w:themeTint="F2"/>
          <w:sz w:val="24"/>
          <w:szCs w:val="24"/>
        </w:rPr>
        <w:t>投标人授权代表（签字）：</w:t>
      </w:r>
      <w:r w:rsidRPr="00F10F5A">
        <w:rPr>
          <w:rFonts w:ascii="宋体" w:hAnsi="宋体" w:hint="eastAsia"/>
          <w:color w:val="0D0D0D" w:themeColor="text1" w:themeTint="F2"/>
          <w:sz w:val="24"/>
          <w:szCs w:val="24"/>
          <w:u w:val="single"/>
        </w:rPr>
        <w:t xml:space="preserve">                 </w:t>
      </w:r>
    </w:p>
    <w:p w:rsidR="00D60417" w:rsidRPr="00F10F5A" w:rsidRDefault="00D60417" w:rsidP="00315925">
      <w:pPr>
        <w:spacing w:line="360" w:lineRule="auto"/>
        <w:ind w:leftChars="6" w:left="13" w:firstLineChars="197" w:firstLine="473"/>
        <w:rPr>
          <w:rFonts w:ascii="宋体" w:hAnsi="宋体"/>
          <w:color w:val="0D0D0D" w:themeColor="text1" w:themeTint="F2"/>
          <w:sz w:val="24"/>
          <w:szCs w:val="24"/>
        </w:rPr>
      </w:pPr>
      <w:r w:rsidRPr="00F10F5A">
        <w:rPr>
          <w:rFonts w:ascii="宋体" w:hAnsi="宋体" w:hint="eastAsia"/>
          <w:color w:val="0D0D0D" w:themeColor="text1" w:themeTint="F2"/>
          <w:sz w:val="24"/>
          <w:szCs w:val="24"/>
        </w:rPr>
        <w:t>日    期：</w:t>
      </w:r>
      <w:r w:rsidRPr="00F10F5A">
        <w:rPr>
          <w:rFonts w:ascii="宋体" w:hAnsi="宋体" w:hint="eastAsia"/>
          <w:color w:val="0D0D0D" w:themeColor="text1" w:themeTint="F2"/>
          <w:sz w:val="24"/>
          <w:szCs w:val="24"/>
          <w:u w:val="single"/>
        </w:rPr>
        <w:t xml:space="preserve">                               </w:t>
      </w:r>
    </w:p>
    <w:p w:rsidR="00D60417" w:rsidRPr="00F10F5A" w:rsidRDefault="00D60417" w:rsidP="00315925">
      <w:pPr>
        <w:spacing w:line="360" w:lineRule="auto"/>
        <w:ind w:leftChars="6" w:left="13" w:firstLineChars="197" w:firstLine="473"/>
        <w:rPr>
          <w:rFonts w:ascii="宋体" w:hAnsi="宋体"/>
          <w:color w:val="0D0D0D" w:themeColor="text1" w:themeTint="F2"/>
          <w:sz w:val="24"/>
          <w:szCs w:val="24"/>
        </w:rPr>
      </w:pPr>
      <w:r w:rsidRPr="00F10F5A">
        <w:rPr>
          <w:rFonts w:ascii="宋体" w:hAnsi="宋体" w:hint="eastAsia"/>
          <w:color w:val="0D0D0D" w:themeColor="text1" w:themeTint="F2"/>
          <w:sz w:val="24"/>
          <w:szCs w:val="24"/>
        </w:rPr>
        <w:t>开户银行：</w:t>
      </w:r>
      <w:r w:rsidRPr="00F10F5A">
        <w:rPr>
          <w:rFonts w:ascii="宋体" w:hAnsi="宋体" w:hint="eastAsia"/>
          <w:color w:val="0D0D0D" w:themeColor="text1" w:themeTint="F2"/>
          <w:sz w:val="24"/>
          <w:szCs w:val="24"/>
          <w:u w:val="single"/>
        </w:rPr>
        <w:t xml:space="preserve">                               </w:t>
      </w:r>
    </w:p>
    <w:p w:rsidR="00D60417" w:rsidRPr="00F10F5A" w:rsidRDefault="00D60417">
      <w:pPr>
        <w:spacing w:line="360" w:lineRule="auto"/>
        <w:ind w:firstLineChars="200" w:firstLine="480"/>
        <w:rPr>
          <w:rFonts w:ascii="宋体" w:hAnsi="宋体"/>
          <w:color w:val="0D0D0D" w:themeColor="text1" w:themeTint="F2"/>
        </w:rPr>
      </w:pPr>
      <w:r w:rsidRPr="00F10F5A">
        <w:rPr>
          <w:rFonts w:ascii="宋体" w:hAnsi="宋体" w:hint="eastAsia"/>
          <w:color w:val="0D0D0D" w:themeColor="text1" w:themeTint="F2"/>
          <w:sz w:val="24"/>
          <w:szCs w:val="24"/>
        </w:rPr>
        <w:t>帐号/行号：</w:t>
      </w:r>
      <w:r w:rsidRPr="00F10F5A">
        <w:rPr>
          <w:rFonts w:ascii="宋体" w:hAnsi="宋体" w:hint="eastAsia"/>
          <w:color w:val="0D0D0D" w:themeColor="text1" w:themeTint="F2"/>
          <w:sz w:val="24"/>
          <w:szCs w:val="24"/>
          <w:u w:val="single"/>
        </w:rPr>
        <w:t xml:space="preserve">                               </w:t>
      </w:r>
    </w:p>
    <w:p w:rsidR="00D60417" w:rsidRPr="00F10F5A" w:rsidRDefault="00D60417">
      <w:pPr>
        <w:pStyle w:val="2"/>
        <w:jc w:val="left"/>
        <w:rPr>
          <w:rFonts w:ascii="宋体" w:eastAsia="宋体" w:hAnsi="宋体"/>
          <w:b w:val="0"/>
          <w:color w:val="0D0D0D" w:themeColor="text1" w:themeTint="F2"/>
        </w:rPr>
      </w:pPr>
      <w:bookmarkStart w:id="37" w:name="_Toc65056139"/>
      <w:r w:rsidRPr="00F10F5A">
        <w:rPr>
          <w:rFonts w:ascii="宋体" w:eastAsia="宋体" w:hAnsi="宋体" w:hint="eastAsia"/>
          <w:color w:val="0D0D0D" w:themeColor="text1" w:themeTint="F2"/>
        </w:rPr>
        <w:lastRenderedPageBreak/>
        <w:t>二、投标一览表</w:t>
      </w:r>
      <w:bookmarkEnd w:id="37"/>
    </w:p>
    <w:p w:rsidR="00D60417" w:rsidRPr="00F10F5A" w:rsidRDefault="00D60417">
      <w:pPr>
        <w:adjustRightInd w:val="0"/>
        <w:snapToGrid w:val="0"/>
        <w:rPr>
          <w:rFonts w:ascii="宋体" w:hAnsi="宋体"/>
          <w:color w:val="0D0D0D" w:themeColor="text1" w:themeTint="F2"/>
          <w:sz w:val="32"/>
          <w:szCs w:val="32"/>
        </w:rPr>
      </w:pPr>
      <w:r w:rsidRPr="00F10F5A">
        <w:rPr>
          <w:rFonts w:ascii="宋体" w:hAnsi="宋体" w:hint="eastAsia"/>
          <w:color w:val="0D0D0D" w:themeColor="text1" w:themeTint="F2"/>
          <w:sz w:val="32"/>
          <w:szCs w:val="32"/>
        </w:rPr>
        <w:t>（请投标人登录湖北省政府采购网上商城系统进行网上报价，报价完成后，下载打印签字、盖章后装订于本处。）</w:t>
      </w:r>
    </w:p>
    <w:p w:rsidR="00D60417" w:rsidRPr="00F10F5A" w:rsidRDefault="00D60417">
      <w:pPr>
        <w:pStyle w:val="2"/>
        <w:jc w:val="left"/>
        <w:rPr>
          <w:rFonts w:ascii="宋体" w:eastAsia="宋体" w:hAnsi="宋体"/>
          <w:color w:val="0D0D0D" w:themeColor="text1" w:themeTint="F2"/>
        </w:rPr>
      </w:pPr>
      <w:r w:rsidRPr="00F10F5A">
        <w:rPr>
          <w:rFonts w:ascii="宋体" w:eastAsia="宋体" w:hAnsi="宋体"/>
          <w:color w:val="0D0D0D" w:themeColor="text1" w:themeTint="F2"/>
          <w:sz w:val="24"/>
          <w:szCs w:val="24"/>
          <w:u w:val="single"/>
        </w:rPr>
        <w:br w:type="page"/>
      </w:r>
      <w:bookmarkStart w:id="38" w:name="_Toc65056140"/>
      <w:r w:rsidRPr="00F10F5A">
        <w:rPr>
          <w:rFonts w:ascii="宋体" w:eastAsia="宋体" w:hAnsi="宋体" w:hint="eastAsia"/>
          <w:color w:val="0D0D0D" w:themeColor="text1" w:themeTint="F2"/>
        </w:rPr>
        <w:lastRenderedPageBreak/>
        <w:t>三、法定代表人授权书</w:t>
      </w:r>
      <w:bookmarkEnd w:id="38"/>
    </w:p>
    <w:p w:rsidR="00D60417" w:rsidRPr="00F10F5A" w:rsidRDefault="00D60417">
      <w:pPr>
        <w:spacing w:line="360" w:lineRule="auto"/>
        <w:rPr>
          <w:rFonts w:ascii="宋体" w:hAnsi="宋体"/>
          <w:b/>
          <w:color w:val="0D0D0D" w:themeColor="text1" w:themeTint="F2"/>
          <w:sz w:val="28"/>
          <w:szCs w:val="28"/>
        </w:rPr>
      </w:pPr>
      <w:r w:rsidRPr="00F10F5A">
        <w:rPr>
          <w:rFonts w:ascii="宋体" w:hAnsi="宋体" w:hint="eastAsia"/>
          <w:b/>
          <w:color w:val="0D0D0D" w:themeColor="text1" w:themeTint="F2"/>
          <w:sz w:val="28"/>
          <w:szCs w:val="28"/>
        </w:rPr>
        <w:t>湖北省公共资源交易中心（湖北省政府采购中心）：</w:t>
      </w:r>
    </w:p>
    <w:p w:rsidR="00D60417" w:rsidRPr="00F10F5A" w:rsidRDefault="00D60417">
      <w:pPr>
        <w:adjustRightInd w:val="0"/>
        <w:snapToGrid w:val="0"/>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兹授权</w:t>
      </w:r>
      <w:r w:rsidRPr="00F10F5A">
        <w:rPr>
          <w:rFonts w:ascii="宋体" w:hAnsi="宋体" w:hint="eastAsia"/>
          <w:color w:val="0D0D0D" w:themeColor="text1" w:themeTint="F2"/>
          <w:sz w:val="24"/>
          <w:szCs w:val="24"/>
          <w:u w:val="single"/>
        </w:rPr>
        <w:t xml:space="preserve"> （姓名） </w:t>
      </w:r>
      <w:r w:rsidRPr="00F10F5A">
        <w:rPr>
          <w:rFonts w:ascii="宋体" w:hAnsi="宋体" w:hint="eastAsia"/>
          <w:color w:val="0D0D0D" w:themeColor="text1" w:themeTint="F2"/>
          <w:sz w:val="24"/>
          <w:szCs w:val="24"/>
        </w:rPr>
        <w:t>为我单位参加贵方组织的湖北省直机关2021-2022年度协议定点供应商招标</w:t>
      </w:r>
      <w:r w:rsidR="00315925" w:rsidRPr="00F10F5A">
        <w:rPr>
          <w:rFonts w:ascii="宋体" w:hAnsi="宋体" w:hint="eastAsia"/>
          <w:color w:val="0D0D0D" w:themeColor="text1" w:themeTint="F2"/>
          <w:sz w:val="24"/>
          <w:szCs w:val="24"/>
        </w:rPr>
        <w:t>项目第</w:t>
      </w:r>
      <w:r w:rsidR="00315925" w:rsidRPr="00F10F5A">
        <w:rPr>
          <w:rFonts w:ascii="宋体" w:hAnsi="宋体" w:hint="eastAsia"/>
          <w:color w:val="0D0D0D" w:themeColor="text1" w:themeTint="F2"/>
          <w:sz w:val="24"/>
          <w:szCs w:val="24"/>
          <w:u w:val="single"/>
        </w:rPr>
        <w:t xml:space="preserve">  </w:t>
      </w:r>
      <w:r w:rsidR="00315925" w:rsidRPr="00F10F5A">
        <w:rPr>
          <w:rFonts w:ascii="宋体" w:hAnsi="宋体" w:hint="eastAsia"/>
          <w:color w:val="0D0D0D" w:themeColor="text1" w:themeTint="F2"/>
          <w:sz w:val="24"/>
          <w:szCs w:val="24"/>
        </w:rPr>
        <w:t>包</w:t>
      </w:r>
      <w:r w:rsidR="00315925" w:rsidRPr="00F10F5A">
        <w:rPr>
          <w:rFonts w:ascii="宋体" w:hAnsi="宋体" w:hint="eastAsia"/>
          <w:color w:val="0D0D0D" w:themeColor="text1" w:themeTint="F2"/>
          <w:sz w:val="24"/>
          <w:szCs w:val="24"/>
          <w:u w:val="single"/>
        </w:rPr>
        <w:t xml:space="preserve">  </w:t>
      </w:r>
      <w:r w:rsidR="00315925" w:rsidRPr="00F10F5A">
        <w:rPr>
          <w:rFonts w:ascii="宋体" w:hAnsi="宋体" w:hint="eastAsia"/>
          <w:color w:val="0D0D0D" w:themeColor="text1" w:themeTint="F2"/>
          <w:sz w:val="24"/>
          <w:szCs w:val="24"/>
        </w:rPr>
        <w:t>项</w:t>
      </w:r>
      <w:r w:rsidRPr="00F10F5A">
        <w:rPr>
          <w:rFonts w:ascii="宋体" w:hAnsi="宋体" w:hint="eastAsia"/>
          <w:color w:val="0D0D0D" w:themeColor="text1" w:themeTint="F2"/>
          <w:sz w:val="24"/>
          <w:szCs w:val="24"/>
        </w:rPr>
        <w:t>目（项目编号：</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）采购活动的投标人授权代表，全权代表我公司处理在项目采购活动中的一切事宜。代理期限从</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年</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月</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日起至</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年</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月</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 xml:space="preserve">日止。 </w:t>
      </w:r>
    </w:p>
    <w:p w:rsidR="00D60417" w:rsidRPr="00F10F5A" w:rsidRDefault="00D60417">
      <w:pPr>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被授权代表无转委托权。</w:t>
      </w:r>
    </w:p>
    <w:p w:rsidR="00D60417" w:rsidRPr="00F10F5A" w:rsidRDefault="00D60417" w:rsidP="00315925">
      <w:pPr>
        <w:spacing w:before="100" w:beforeAutospacing="1" w:after="100" w:afterAutospacing="1" w:line="276" w:lineRule="auto"/>
        <w:ind w:firstLineChars="1382" w:firstLine="3317"/>
        <w:rPr>
          <w:rFonts w:ascii="宋体" w:hAnsi="宋体"/>
          <w:bCs/>
          <w:color w:val="0D0D0D" w:themeColor="text1" w:themeTint="F2"/>
          <w:sz w:val="24"/>
          <w:u w:val="single"/>
        </w:rPr>
      </w:pPr>
      <w:r w:rsidRPr="00F10F5A">
        <w:rPr>
          <w:rFonts w:ascii="宋体" w:hAnsi="宋体" w:hint="eastAsia"/>
          <w:bCs/>
          <w:color w:val="0D0D0D" w:themeColor="text1" w:themeTint="F2"/>
          <w:sz w:val="24"/>
        </w:rPr>
        <w:t>授权单位（公章）：</w:t>
      </w:r>
      <w:r w:rsidRPr="00F10F5A">
        <w:rPr>
          <w:rFonts w:ascii="宋体" w:hAnsi="宋体" w:hint="eastAsia"/>
          <w:bCs/>
          <w:color w:val="0D0D0D" w:themeColor="text1" w:themeTint="F2"/>
          <w:sz w:val="24"/>
          <w:u w:val="single"/>
        </w:rPr>
        <w:t xml:space="preserve">                        </w:t>
      </w:r>
    </w:p>
    <w:p w:rsidR="00D60417" w:rsidRPr="00F10F5A" w:rsidRDefault="00D60417">
      <w:pPr>
        <w:spacing w:before="100" w:beforeAutospacing="1" w:after="100" w:afterAutospacing="1" w:line="276" w:lineRule="auto"/>
        <w:ind w:firstLineChars="1382" w:firstLine="3330"/>
        <w:rPr>
          <w:rFonts w:ascii="宋体" w:hAnsi="宋体"/>
          <w:b/>
          <w:bCs/>
          <w:color w:val="0D0D0D" w:themeColor="text1" w:themeTint="F2"/>
          <w:sz w:val="24"/>
          <w:u w:val="single"/>
        </w:rPr>
      </w:pPr>
      <w:r w:rsidRPr="00F10F5A">
        <w:rPr>
          <w:rFonts w:ascii="宋体" w:hAnsi="宋体" w:hint="eastAsia"/>
          <w:b/>
          <w:bCs/>
          <w:color w:val="0D0D0D" w:themeColor="text1" w:themeTint="F2"/>
          <w:sz w:val="24"/>
          <w:szCs w:val="21"/>
        </w:rPr>
        <w:t>法定代表人（签字或盖章）</w:t>
      </w:r>
      <w:r w:rsidRPr="00F10F5A">
        <w:rPr>
          <w:rFonts w:ascii="宋体" w:hAnsi="宋体" w:hint="eastAsia"/>
          <w:b/>
          <w:bCs/>
          <w:color w:val="0D0D0D" w:themeColor="text1" w:themeTint="F2"/>
          <w:sz w:val="24"/>
        </w:rPr>
        <w:t>：</w:t>
      </w:r>
      <w:r w:rsidRPr="00F10F5A">
        <w:rPr>
          <w:rFonts w:ascii="宋体" w:hAnsi="宋体" w:hint="eastAsia"/>
          <w:bCs/>
          <w:color w:val="0D0D0D" w:themeColor="text1" w:themeTint="F2"/>
          <w:sz w:val="24"/>
          <w:u w:val="single"/>
        </w:rPr>
        <w:t xml:space="preserve">                </w:t>
      </w:r>
    </w:p>
    <w:p w:rsidR="00D60417" w:rsidRPr="00F10F5A" w:rsidRDefault="00D60417" w:rsidP="00315925">
      <w:pPr>
        <w:spacing w:before="100" w:beforeAutospacing="1" w:after="100" w:afterAutospacing="1" w:line="276" w:lineRule="auto"/>
        <w:ind w:firstLineChars="1382" w:firstLine="3317"/>
        <w:rPr>
          <w:rFonts w:ascii="宋体" w:hAnsi="宋体"/>
          <w:bCs/>
          <w:color w:val="0D0D0D" w:themeColor="text1" w:themeTint="F2"/>
          <w:sz w:val="24"/>
          <w:u w:val="single"/>
        </w:rPr>
      </w:pPr>
      <w:r w:rsidRPr="00F10F5A">
        <w:rPr>
          <w:rFonts w:ascii="宋体" w:hAnsi="宋体" w:hint="eastAsia"/>
          <w:color w:val="0D0D0D" w:themeColor="text1" w:themeTint="F2"/>
          <w:sz w:val="24"/>
          <w:szCs w:val="24"/>
        </w:rPr>
        <w:t>日   期：</w:t>
      </w:r>
      <w:r w:rsidRPr="00F10F5A">
        <w:rPr>
          <w:rFonts w:ascii="宋体" w:hAnsi="宋体" w:hint="eastAsia"/>
          <w:color w:val="0D0D0D" w:themeColor="text1" w:themeTint="F2"/>
          <w:sz w:val="24"/>
          <w:szCs w:val="21"/>
          <w:u w:val="single"/>
        </w:rPr>
        <w:t xml:space="preserve">      </w:t>
      </w:r>
      <w:r w:rsidRPr="00F10F5A">
        <w:rPr>
          <w:rFonts w:ascii="宋体" w:hAnsi="宋体" w:hint="eastAsia"/>
          <w:color w:val="0D0D0D" w:themeColor="text1" w:themeTint="F2"/>
          <w:sz w:val="24"/>
          <w:szCs w:val="21"/>
        </w:rPr>
        <w:t>年</w:t>
      </w:r>
      <w:r w:rsidRPr="00F10F5A">
        <w:rPr>
          <w:rFonts w:ascii="宋体" w:hAnsi="宋体" w:hint="eastAsia"/>
          <w:color w:val="0D0D0D" w:themeColor="text1" w:themeTint="F2"/>
          <w:sz w:val="24"/>
          <w:szCs w:val="21"/>
          <w:u w:val="single"/>
        </w:rPr>
        <w:t xml:space="preserve">    </w:t>
      </w:r>
      <w:r w:rsidRPr="00F10F5A">
        <w:rPr>
          <w:rFonts w:ascii="宋体" w:hAnsi="宋体" w:hint="eastAsia"/>
          <w:color w:val="0D0D0D" w:themeColor="text1" w:themeTint="F2"/>
          <w:sz w:val="24"/>
          <w:szCs w:val="21"/>
        </w:rPr>
        <w:t>月</w:t>
      </w:r>
      <w:r w:rsidRPr="00F10F5A">
        <w:rPr>
          <w:rFonts w:ascii="宋体" w:hAnsi="宋体" w:hint="eastAsia"/>
          <w:color w:val="0D0D0D" w:themeColor="text1" w:themeTint="F2"/>
          <w:sz w:val="24"/>
          <w:szCs w:val="21"/>
          <w:u w:val="single"/>
        </w:rPr>
        <w:t xml:space="preserve">    </w:t>
      </w:r>
      <w:r w:rsidRPr="00F10F5A">
        <w:rPr>
          <w:rFonts w:ascii="宋体" w:hAnsi="宋体" w:hint="eastAsia"/>
          <w:color w:val="0D0D0D" w:themeColor="text1" w:themeTint="F2"/>
          <w:sz w:val="24"/>
          <w:szCs w:val="21"/>
        </w:rPr>
        <w:t>日</w:t>
      </w:r>
    </w:p>
    <w:p w:rsidR="00D60417" w:rsidRPr="00F10F5A" w:rsidRDefault="00D60417">
      <w:pPr>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附：</w:t>
      </w:r>
    </w:p>
    <w:p w:rsidR="00D60417" w:rsidRPr="00F10F5A" w:rsidRDefault="00D60417">
      <w:pPr>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投标人授权代表单位名称：</w:t>
      </w:r>
      <w:r w:rsidRPr="00F10F5A">
        <w:rPr>
          <w:rFonts w:ascii="宋体" w:hAnsi="宋体" w:hint="eastAsia"/>
          <w:color w:val="0D0D0D" w:themeColor="text1" w:themeTint="F2"/>
          <w:sz w:val="24"/>
          <w:szCs w:val="24"/>
          <w:u w:val="single"/>
        </w:rPr>
        <w:t xml:space="preserve">                     </w:t>
      </w:r>
    </w:p>
    <w:p w:rsidR="00D60417" w:rsidRPr="00F10F5A" w:rsidRDefault="00D60417">
      <w:pPr>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职务：</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 xml:space="preserve"> 性别：</w:t>
      </w:r>
      <w:r w:rsidRPr="00F10F5A">
        <w:rPr>
          <w:rFonts w:ascii="宋体" w:hAnsi="宋体" w:hint="eastAsia"/>
          <w:color w:val="0D0D0D" w:themeColor="text1" w:themeTint="F2"/>
          <w:sz w:val="24"/>
          <w:szCs w:val="24"/>
          <w:u w:val="single"/>
        </w:rPr>
        <w:t xml:space="preserve">       </w:t>
      </w:r>
    </w:p>
    <w:p w:rsidR="00D60417" w:rsidRPr="00F10F5A" w:rsidRDefault="00D60417">
      <w:pPr>
        <w:spacing w:line="360" w:lineRule="auto"/>
        <w:ind w:firstLineChars="200" w:firstLine="480"/>
        <w:rPr>
          <w:rFonts w:ascii="宋体" w:hAnsi="宋体"/>
          <w:color w:val="0D0D0D" w:themeColor="text1" w:themeTint="F2"/>
          <w:sz w:val="24"/>
          <w:szCs w:val="24"/>
          <w:u w:val="single"/>
        </w:rPr>
      </w:pPr>
      <w:r w:rsidRPr="00F10F5A">
        <w:rPr>
          <w:rFonts w:ascii="宋体" w:hAnsi="宋体" w:hint="eastAsia"/>
          <w:color w:val="0D0D0D" w:themeColor="text1" w:themeTint="F2"/>
          <w:sz w:val="24"/>
          <w:szCs w:val="24"/>
        </w:rPr>
        <w:t>身份证号码：</w:t>
      </w:r>
      <w:r w:rsidRPr="00F10F5A">
        <w:rPr>
          <w:rFonts w:ascii="宋体" w:hAnsi="宋体" w:hint="eastAsia"/>
          <w:color w:val="0D0D0D" w:themeColor="text1" w:themeTint="F2"/>
          <w:sz w:val="24"/>
          <w:szCs w:val="24"/>
          <w:u w:val="single"/>
        </w:rPr>
        <w:t xml:space="preserve">                   </w:t>
      </w:r>
    </w:p>
    <w:p w:rsidR="00D60417" w:rsidRPr="00F10F5A" w:rsidRDefault="00D60417">
      <w:pPr>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电话：</w:t>
      </w:r>
      <w:r w:rsidRPr="00F10F5A">
        <w:rPr>
          <w:rFonts w:ascii="宋体" w:hAnsi="宋体" w:hint="eastAsia"/>
          <w:color w:val="0D0D0D" w:themeColor="text1" w:themeTint="F2"/>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2"/>
        <w:gridCol w:w="4509"/>
      </w:tblGrid>
      <w:tr w:rsidR="00F10F5A" w:rsidRPr="00F10F5A">
        <w:trPr>
          <w:trHeight w:val="4243"/>
          <w:jc w:val="center"/>
        </w:trPr>
        <w:tc>
          <w:tcPr>
            <w:tcW w:w="4342" w:type="dxa"/>
          </w:tcPr>
          <w:p w:rsidR="00D60417" w:rsidRPr="00F10F5A" w:rsidRDefault="00D60417">
            <w:pPr>
              <w:spacing w:line="30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法定代表人身份证</w:t>
            </w:r>
          </w:p>
          <w:p w:rsidR="00D60417" w:rsidRPr="00F10F5A" w:rsidRDefault="00D60417">
            <w:pPr>
              <w:spacing w:line="30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（正反清晰彩色影印件）</w:t>
            </w:r>
          </w:p>
        </w:tc>
        <w:tc>
          <w:tcPr>
            <w:tcW w:w="4509" w:type="dxa"/>
          </w:tcPr>
          <w:p w:rsidR="00D60417" w:rsidRPr="00F10F5A" w:rsidRDefault="00D60417">
            <w:pPr>
              <w:spacing w:line="30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被授权人身份证</w:t>
            </w:r>
          </w:p>
          <w:p w:rsidR="00D60417" w:rsidRPr="00F10F5A" w:rsidRDefault="00D60417">
            <w:pPr>
              <w:spacing w:line="30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（正反清晰彩色影印件）</w:t>
            </w:r>
          </w:p>
        </w:tc>
      </w:tr>
    </w:tbl>
    <w:p w:rsidR="00D60417" w:rsidRPr="00F10F5A" w:rsidRDefault="00D60417">
      <w:pPr>
        <w:spacing w:line="360" w:lineRule="auto"/>
        <w:rPr>
          <w:rFonts w:ascii="宋体" w:hAnsi="宋体"/>
          <w:color w:val="0D0D0D" w:themeColor="text1" w:themeTint="F2"/>
          <w:sz w:val="24"/>
        </w:rPr>
      </w:pPr>
      <w:r w:rsidRPr="00F10F5A">
        <w:rPr>
          <w:rFonts w:ascii="宋体" w:hAnsi="宋体" w:hint="eastAsia"/>
          <w:color w:val="0D0D0D" w:themeColor="text1" w:themeTint="F2"/>
          <w:sz w:val="24"/>
        </w:rPr>
        <w:t>说明：投标文件由法定代表人签署的，不用提供法定代表人授权书。</w:t>
      </w:r>
    </w:p>
    <w:p w:rsidR="00D60417" w:rsidRPr="00F10F5A" w:rsidRDefault="00D60417">
      <w:pPr>
        <w:pStyle w:val="2"/>
        <w:jc w:val="left"/>
        <w:rPr>
          <w:rFonts w:ascii="宋体" w:eastAsia="宋体" w:hAnsi="宋体"/>
          <w:color w:val="0D0D0D" w:themeColor="text1" w:themeTint="F2"/>
        </w:rPr>
      </w:pPr>
      <w:r w:rsidRPr="00F10F5A">
        <w:rPr>
          <w:rFonts w:ascii="宋体" w:eastAsia="宋体" w:hAnsi="宋体"/>
          <w:color w:val="0D0D0D" w:themeColor="text1" w:themeTint="F2"/>
          <w:sz w:val="24"/>
          <w:u w:val="single"/>
        </w:rPr>
        <w:br w:type="page"/>
      </w:r>
      <w:bookmarkStart w:id="39" w:name="_Toc65056141"/>
      <w:r w:rsidRPr="00F10F5A">
        <w:rPr>
          <w:rFonts w:ascii="宋体" w:eastAsia="宋体" w:hAnsi="宋体" w:hint="eastAsia"/>
          <w:color w:val="0D0D0D" w:themeColor="text1" w:themeTint="F2"/>
        </w:rPr>
        <w:lastRenderedPageBreak/>
        <w:t>四、资格和符合性审查对照表</w:t>
      </w:r>
      <w:bookmarkEnd w:id="39"/>
    </w:p>
    <w:p w:rsidR="00D60417" w:rsidRPr="00F10F5A" w:rsidRDefault="00D60417">
      <w:pPr>
        <w:spacing w:line="360" w:lineRule="auto"/>
        <w:jc w:val="center"/>
        <w:rPr>
          <w:rFonts w:ascii="宋体" w:hAnsi="宋体"/>
          <w:b/>
          <w:color w:val="0D0D0D" w:themeColor="text1" w:themeTint="F2"/>
          <w:sz w:val="30"/>
          <w:szCs w:val="30"/>
          <w:u w:val="single"/>
        </w:rPr>
      </w:pPr>
      <w:r w:rsidRPr="00F10F5A">
        <w:rPr>
          <w:rFonts w:ascii="宋体" w:hAnsi="宋体" w:hint="eastAsia"/>
          <w:b/>
          <w:color w:val="0D0D0D" w:themeColor="text1" w:themeTint="F2"/>
          <w:sz w:val="30"/>
          <w:szCs w:val="30"/>
        </w:rPr>
        <w:t>资格和符合性审查对照表</w:t>
      </w:r>
    </w:p>
    <w:p w:rsidR="00D60417" w:rsidRPr="00F10F5A" w:rsidRDefault="00D60417">
      <w:pPr>
        <w:spacing w:line="360" w:lineRule="auto"/>
        <w:rPr>
          <w:rFonts w:ascii="宋体" w:hAnsi="宋体"/>
          <w:b/>
          <w:bCs/>
          <w:color w:val="0D0D0D" w:themeColor="text1" w:themeTint="F2"/>
          <w:sz w:val="24"/>
          <w:szCs w:val="21"/>
          <w:u w:val="single"/>
        </w:rPr>
      </w:pPr>
      <w:r w:rsidRPr="00F10F5A">
        <w:rPr>
          <w:rFonts w:ascii="宋体" w:hAnsi="宋体" w:hint="eastAsia"/>
          <w:b/>
          <w:color w:val="0D0D0D" w:themeColor="text1" w:themeTint="F2"/>
          <w:sz w:val="24"/>
          <w:szCs w:val="21"/>
        </w:rPr>
        <w:t>项目编号：</w:t>
      </w:r>
      <w:r w:rsidRPr="00F10F5A">
        <w:rPr>
          <w:rFonts w:ascii="宋体" w:hAnsi="宋体" w:hint="eastAsia"/>
          <w:b/>
          <w:color w:val="0D0D0D" w:themeColor="text1" w:themeTint="F2"/>
          <w:sz w:val="24"/>
          <w:szCs w:val="21"/>
          <w:u w:val="single"/>
        </w:rPr>
        <w:t xml:space="preserve">              </w:t>
      </w:r>
      <w:r w:rsidRPr="00F10F5A">
        <w:rPr>
          <w:rFonts w:ascii="宋体" w:hAnsi="宋体" w:hint="eastAsia"/>
          <w:b/>
          <w:color w:val="0D0D0D" w:themeColor="text1" w:themeTint="F2"/>
          <w:sz w:val="24"/>
          <w:szCs w:val="21"/>
        </w:rPr>
        <w:t xml:space="preserve"> </w:t>
      </w:r>
    </w:p>
    <w:tbl>
      <w:tblPr>
        <w:tblW w:w="490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28"/>
        <w:gridCol w:w="3755"/>
        <w:gridCol w:w="1843"/>
        <w:gridCol w:w="708"/>
        <w:gridCol w:w="1537"/>
      </w:tblGrid>
      <w:tr w:rsidR="00F10F5A" w:rsidRPr="00F10F5A">
        <w:trPr>
          <w:trHeight w:val="450"/>
          <w:jc w:val="center"/>
        </w:trPr>
        <w:tc>
          <w:tcPr>
            <w:tcW w:w="315" w:type="pct"/>
            <w:shd w:val="pct10" w:color="C4BC96" w:fill="DDD9C3"/>
            <w:vAlign w:val="center"/>
          </w:tcPr>
          <w:p w:rsidR="00D60417" w:rsidRPr="00F10F5A" w:rsidRDefault="00D60417">
            <w:pPr>
              <w:spacing w:before="100" w:beforeAutospacing="1" w:after="100" w:afterAutospacing="1"/>
              <w:ind w:leftChars="-50" w:left="-105" w:rightChars="-50" w:right="-105"/>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序号</w:t>
            </w:r>
          </w:p>
        </w:tc>
        <w:tc>
          <w:tcPr>
            <w:tcW w:w="2243" w:type="pct"/>
            <w:shd w:val="pct10" w:color="C4BC96" w:fill="DDD9C3"/>
            <w:vAlign w:val="center"/>
          </w:tcPr>
          <w:p w:rsidR="00D60417" w:rsidRPr="00F10F5A" w:rsidRDefault="00D60417">
            <w:pPr>
              <w:spacing w:before="100" w:beforeAutospacing="1" w:after="100" w:afterAutospacing="1"/>
              <w:ind w:leftChars="-25" w:left="-53" w:rightChars="-25" w:right="-53"/>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资格和符合性审查内容</w:t>
            </w:r>
          </w:p>
        </w:tc>
        <w:tc>
          <w:tcPr>
            <w:tcW w:w="1101" w:type="pct"/>
            <w:shd w:val="pct10" w:color="C4BC96" w:fill="DDD9C3"/>
            <w:vAlign w:val="center"/>
          </w:tcPr>
          <w:p w:rsidR="00D60417" w:rsidRPr="00F10F5A" w:rsidRDefault="00D60417">
            <w:pPr>
              <w:spacing w:before="100" w:beforeAutospacing="1" w:after="100" w:afterAutospacing="1"/>
              <w:ind w:leftChars="-25" w:left="-53" w:rightChars="-25" w:right="-53"/>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投标响应内容对应简述</w:t>
            </w:r>
          </w:p>
        </w:tc>
        <w:tc>
          <w:tcPr>
            <w:tcW w:w="423" w:type="pct"/>
            <w:shd w:val="pct10" w:color="C4BC96" w:fill="DDD9C3"/>
            <w:vAlign w:val="center"/>
          </w:tcPr>
          <w:p w:rsidR="00D60417" w:rsidRPr="00F10F5A" w:rsidRDefault="00D60417">
            <w:pPr>
              <w:spacing w:before="100" w:beforeAutospacing="1" w:after="100" w:afterAutospacing="1"/>
              <w:ind w:leftChars="-25" w:left="-53" w:rightChars="-25" w:right="-53"/>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偏离说明</w:t>
            </w:r>
          </w:p>
        </w:tc>
        <w:tc>
          <w:tcPr>
            <w:tcW w:w="918" w:type="pct"/>
            <w:shd w:val="pct10" w:color="C4BC96" w:fill="DDD9C3"/>
          </w:tcPr>
          <w:p w:rsidR="00D60417" w:rsidRPr="00F10F5A" w:rsidRDefault="00D60417">
            <w:pPr>
              <w:spacing w:before="100" w:beforeAutospacing="1" w:after="100" w:afterAutospacing="1"/>
              <w:ind w:leftChars="-25" w:left="-53" w:rightChars="-25" w:right="-53"/>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投标文件对应的页码</w:t>
            </w:r>
          </w:p>
        </w:tc>
      </w:tr>
      <w:tr w:rsidR="00F10F5A" w:rsidRPr="00F10F5A">
        <w:trPr>
          <w:trHeight w:val="754"/>
          <w:jc w:val="center"/>
        </w:trPr>
        <w:tc>
          <w:tcPr>
            <w:tcW w:w="315" w:type="pct"/>
            <w:vAlign w:val="center"/>
          </w:tcPr>
          <w:p w:rsidR="00D60417" w:rsidRPr="00F10F5A" w:rsidRDefault="00D60417">
            <w:pPr>
              <w:numPr>
                <w:ilvl w:val="0"/>
                <w:numId w:val="9"/>
              </w:numPr>
              <w:tabs>
                <w:tab w:val="left" w:pos="61"/>
              </w:tabs>
              <w:adjustRightInd w:val="0"/>
              <w:snapToGrid w:val="0"/>
              <w:ind w:leftChars="-30" w:left="-63" w:firstLine="0"/>
              <w:jc w:val="center"/>
              <w:rPr>
                <w:rFonts w:ascii="宋体" w:hAnsi="宋体"/>
                <w:color w:val="0D0D0D" w:themeColor="text1" w:themeTint="F2"/>
                <w:sz w:val="24"/>
              </w:rPr>
            </w:pPr>
          </w:p>
        </w:tc>
        <w:tc>
          <w:tcPr>
            <w:tcW w:w="2243" w:type="pct"/>
            <w:vAlign w:val="center"/>
          </w:tcPr>
          <w:p w:rsidR="00D60417" w:rsidRPr="00F10F5A" w:rsidRDefault="00D60417">
            <w:pPr>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法人或者其他组织的营业执照等证明文件，自然人的身份证明</w:t>
            </w:r>
          </w:p>
        </w:tc>
        <w:tc>
          <w:tcPr>
            <w:tcW w:w="1101" w:type="pct"/>
            <w:vAlign w:val="center"/>
          </w:tcPr>
          <w:p w:rsidR="00D60417" w:rsidRPr="00F10F5A" w:rsidRDefault="00D60417">
            <w:pPr>
              <w:jc w:val="center"/>
              <w:rPr>
                <w:rFonts w:ascii="宋体" w:hAnsi="宋体" w:cs="仿宋_GB2312"/>
                <w:color w:val="0D0D0D" w:themeColor="text1" w:themeTint="F2"/>
                <w:sz w:val="24"/>
                <w:szCs w:val="24"/>
              </w:rPr>
            </w:pPr>
          </w:p>
        </w:tc>
        <w:tc>
          <w:tcPr>
            <w:tcW w:w="423" w:type="pct"/>
            <w:vAlign w:val="center"/>
          </w:tcPr>
          <w:p w:rsidR="00D60417" w:rsidRPr="00F10F5A" w:rsidRDefault="00D60417">
            <w:pPr>
              <w:jc w:val="center"/>
              <w:rPr>
                <w:rFonts w:ascii="宋体" w:hAnsi="宋体" w:cs="仿宋_GB2312"/>
                <w:color w:val="0D0D0D" w:themeColor="text1" w:themeTint="F2"/>
                <w:sz w:val="24"/>
                <w:szCs w:val="24"/>
              </w:rPr>
            </w:pPr>
          </w:p>
        </w:tc>
        <w:tc>
          <w:tcPr>
            <w:tcW w:w="918" w:type="pct"/>
            <w:vAlign w:val="center"/>
          </w:tcPr>
          <w:p w:rsidR="00D60417" w:rsidRPr="00F10F5A" w:rsidRDefault="00D60417">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D60417" w:rsidRPr="00F10F5A" w:rsidRDefault="00D60417">
            <w:pPr>
              <w:numPr>
                <w:ilvl w:val="0"/>
                <w:numId w:val="9"/>
              </w:numPr>
              <w:tabs>
                <w:tab w:val="left" w:pos="61"/>
              </w:tabs>
              <w:adjustRightInd w:val="0"/>
              <w:snapToGrid w:val="0"/>
              <w:ind w:leftChars="-30" w:left="-63" w:firstLine="0"/>
              <w:jc w:val="center"/>
              <w:rPr>
                <w:rFonts w:ascii="宋体" w:hAnsi="宋体"/>
                <w:color w:val="0D0D0D" w:themeColor="text1" w:themeTint="F2"/>
                <w:sz w:val="24"/>
              </w:rPr>
            </w:pPr>
          </w:p>
        </w:tc>
        <w:tc>
          <w:tcPr>
            <w:tcW w:w="2243" w:type="pct"/>
            <w:vAlign w:val="center"/>
          </w:tcPr>
          <w:p w:rsidR="00D60417" w:rsidRPr="00F10F5A" w:rsidRDefault="00D60417">
            <w:pPr>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财务状况报告，依法缴纳税收和社会保障资金的相关材料，按照附件一格式提交《财务状况报告，依法缴纳税收和社会保障资金的声明函》</w:t>
            </w:r>
          </w:p>
        </w:tc>
        <w:tc>
          <w:tcPr>
            <w:tcW w:w="1101" w:type="pct"/>
            <w:vAlign w:val="center"/>
          </w:tcPr>
          <w:p w:rsidR="00D60417" w:rsidRPr="00F10F5A" w:rsidRDefault="00D60417">
            <w:pPr>
              <w:jc w:val="center"/>
              <w:rPr>
                <w:rFonts w:ascii="宋体" w:hAnsi="宋体" w:cs="仿宋_GB2312"/>
                <w:color w:val="0D0D0D" w:themeColor="text1" w:themeTint="F2"/>
                <w:sz w:val="24"/>
                <w:szCs w:val="24"/>
              </w:rPr>
            </w:pPr>
          </w:p>
        </w:tc>
        <w:tc>
          <w:tcPr>
            <w:tcW w:w="423" w:type="pct"/>
            <w:vAlign w:val="center"/>
          </w:tcPr>
          <w:p w:rsidR="00D60417" w:rsidRPr="00F10F5A" w:rsidRDefault="00D60417">
            <w:pPr>
              <w:jc w:val="center"/>
              <w:rPr>
                <w:rFonts w:ascii="宋体" w:hAnsi="宋体" w:cs="仿宋_GB2312"/>
                <w:color w:val="0D0D0D" w:themeColor="text1" w:themeTint="F2"/>
                <w:sz w:val="24"/>
                <w:szCs w:val="24"/>
              </w:rPr>
            </w:pPr>
          </w:p>
        </w:tc>
        <w:tc>
          <w:tcPr>
            <w:tcW w:w="918" w:type="pct"/>
            <w:vAlign w:val="center"/>
          </w:tcPr>
          <w:p w:rsidR="00D60417" w:rsidRPr="00F10F5A" w:rsidRDefault="00D60417">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D60417" w:rsidRPr="00F10F5A" w:rsidRDefault="00D60417">
            <w:pPr>
              <w:numPr>
                <w:ilvl w:val="0"/>
                <w:numId w:val="9"/>
              </w:numPr>
              <w:tabs>
                <w:tab w:val="left" w:pos="61"/>
              </w:tabs>
              <w:adjustRightInd w:val="0"/>
              <w:snapToGrid w:val="0"/>
              <w:ind w:leftChars="-30" w:left="-63" w:firstLine="0"/>
              <w:jc w:val="center"/>
              <w:rPr>
                <w:rFonts w:ascii="宋体" w:hAnsi="宋体"/>
                <w:color w:val="0D0D0D" w:themeColor="text1" w:themeTint="F2"/>
                <w:sz w:val="24"/>
              </w:rPr>
            </w:pPr>
          </w:p>
        </w:tc>
        <w:tc>
          <w:tcPr>
            <w:tcW w:w="2243" w:type="pct"/>
            <w:vAlign w:val="center"/>
          </w:tcPr>
          <w:p w:rsidR="00D60417" w:rsidRPr="00F10F5A" w:rsidRDefault="00D60417">
            <w:pPr>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具有履行合同所必需的设备和专业技术能力的证明材料，按照附件二格式提交《具备履行合同所必需的设备和专业技术能力的声明函》</w:t>
            </w:r>
          </w:p>
        </w:tc>
        <w:tc>
          <w:tcPr>
            <w:tcW w:w="1101" w:type="pct"/>
            <w:vAlign w:val="center"/>
          </w:tcPr>
          <w:p w:rsidR="00D60417" w:rsidRPr="00F10F5A" w:rsidRDefault="00D60417">
            <w:pPr>
              <w:jc w:val="center"/>
              <w:rPr>
                <w:rFonts w:ascii="宋体" w:hAnsi="宋体" w:cs="仿宋_GB2312"/>
                <w:color w:val="0D0D0D" w:themeColor="text1" w:themeTint="F2"/>
                <w:sz w:val="24"/>
                <w:szCs w:val="24"/>
              </w:rPr>
            </w:pPr>
          </w:p>
        </w:tc>
        <w:tc>
          <w:tcPr>
            <w:tcW w:w="423" w:type="pct"/>
            <w:vAlign w:val="center"/>
          </w:tcPr>
          <w:p w:rsidR="00D60417" w:rsidRPr="00F10F5A" w:rsidRDefault="00D60417">
            <w:pPr>
              <w:jc w:val="center"/>
              <w:rPr>
                <w:rFonts w:ascii="宋体" w:hAnsi="宋体" w:cs="仿宋_GB2312"/>
                <w:color w:val="0D0D0D" w:themeColor="text1" w:themeTint="F2"/>
                <w:sz w:val="24"/>
                <w:szCs w:val="24"/>
              </w:rPr>
            </w:pPr>
          </w:p>
        </w:tc>
        <w:tc>
          <w:tcPr>
            <w:tcW w:w="918" w:type="pct"/>
            <w:vAlign w:val="center"/>
          </w:tcPr>
          <w:p w:rsidR="00D60417" w:rsidRPr="00F10F5A" w:rsidRDefault="00D60417">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D60417" w:rsidRPr="00F10F5A" w:rsidRDefault="00D60417">
            <w:pPr>
              <w:numPr>
                <w:ilvl w:val="0"/>
                <w:numId w:val="9"/>
              </w:numPr>
              <w:tabs>
                <w:tab w:val="left" w:pos="61"/>
              </w:tabs>
              <w:adjustRightInd w:val="0"/>
              <w:snapToGrid w:val="0"/>
              <w:ind w:leftChars="-30" w:left="-63" w:firstLine="0"/>
              <w:jc w:val="center"/>
              <w:rPr>
                <w:rFonts w:ascii="宋体" w:hAnsi="宋体"/>
                <w:color w:val="0D0D0D" w:themeColor="text1" w:themeTint="F2"/>
                <w:sz w:val="24"/>
              </w:rPr>
            </w:pPr>
          </w:p>
        </w:tc>
        <w:tc>
          <w:tcPr>
            <w:tcW w:w="2243" w:type="pct"/>
            <w:vAlign w:val="center"/>
          </w:tcPr>
          <w:p w:rsidR="00D60417" w:rsidRPr="00F10F5A" w:rsidRDefault="00D60417">
            <w:pPr>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参加政府采购活动前三年内，在经营活动中没有重大违法记录，按照附件三格式提交《参加政府采购活动前三年内，在经营活动中没有重大违法记录的声明函》</w:t>
            </w:r>
          </w:p>
        </w:tc>
        <w:tc>
          <w:tcPr>
            <w:tcW w:w="1101" w:type="pct"/>
            <w:vAlign w:val="center"/>
          </w:tcPr>
          <w:p w:rsidR="00D60417" w:rsidRPr="00F10F5A" w:rsidRDefault="00D60417">
            <w:pPr>
              <w:jc w:val="center"/>
              <w:rPr>
                <w:rFonts w:ascii="宋体" w:hAnsi="宋体" w:cs="仿宋_GB2312"/>
                <w:color w:val="0D0D0D" w:themeColor="text1" w:themeTint="F2"/>
                <w:sz w:val="24"/>
                <w:szCs w:val="24"/>
              </w:rPr>
            </w:pPr>
          </w:p>
        </w:tc>
        <w:tc>
          <w:tcPr>
            <w:tcW w:w="423" w:type="pct"/>
            <w:vAlign w:val="center"/>
          </w:tcPr>
          <w:p w:rsidR="00D60417" w:rsidRPr="00F10F5A" w:rsidRDefault="00D60417">
            <w:pPr>
              <w:jc w:val="center"/>
              <w:rPr>
                <w:rFonts w:ascii="宋体" w:hAnsi="宋体" w:cs="仿宋_GB2312"/>
                <w:color w:val="0D0D0D" w:themeColor="text1" w:themeTint="F2"/>
                <w:sz w:val="24"/>
                <w:szCs w:val="24"/>
              </w:rPr>
            </w:pPr>
          </w:p>
        </w:tc>
        <w:tc>
          <w:tcPr>
            <w:tcW w:w="918" w:type="pct"/>
            <w:vAlign w:val="center"/>
          </w:tcPr>
          <w:p w:rsidR="00D60417" w:rsidRPr="00F10F5A" w:rsidRDefault="00D60417">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D60417" w:rsidRPr="00F10F5A" w:rsidRDefault="00D60417">
            <w:pPr>
              <w:numPr>
                <w:ilvl w:val="0"/>
                <w:numId w:val="9"/>
              </w:numPr>
              <w:tabs>
                <w:tab w:val="left" w:pos="61"/>
              </w:tabs>
              <w:adjustRightInd w:val="0"/>
              <w:snapToGrid w:val="0"/>
              <w:ind w:leftChars="-30" w:left="-63" w:firstLine="0"/>
              <w:jc w:val="center"/>
              <w:rPr>
                <w:rFonts w:ascii="宋体" w:hAnsi="宋体"/>
                <w:color w:val="0D0D0D" w:themeColor="text1" w:themeTint="F2"/>
                <w:sz w:val="24"/>
              </w:rPr>
            </w:pPr>
          </w:p>
        </w:tc>
        <w:tc>
          <w:tcPr>
            <w:tcW w:w="2243" w:type="pct"/>
            <w:vAlign w:val="center"/>
          </w:tcPr>
          <w:p w:rsidR="00D60417" w:rsidRPr="00F10F5A" w:rsidRDefault="00D60417">
            <w:pPr>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具备法律、行政法规规定的其他条件的证明材料</w:t>
            </w:r>
            <w:r w:rsidR="004D2251" w:rsidRPr="00F10F5A">
              <w:rPr>
                <w:rFonts w:ascii="宋体" w:hAnsi="宋体" w:hint="eastAsia"/>
                <w:bCs/>
                <w:color w:val="0D0D0D" w:themeColor="text1" w:themeTint="F2"/>
                <w:sz w:val="24"/>
                <w:szCs w:val="24"/>
              </w:rPr>
              <w:t>（是指国家对生产和销售相关产品或提供相关服务有专门法律、行政法规规定的，则必须提供取得国家有关主管部门行政许可的证明材料）</w:t>
            </w:r>
          </w:p>
        </w:tc>
        <w:tc>
          <w:tcPr>
            <w:tcW w:w="1101" w:type="pct"/>
            <w:vAlign w:val="center"/>
          </w:tcPr>
          <w:p w:rsidR="00D60417" w:rsidRPr="00F10F5A" w:rsidRDefault="00D60417">
            <w:pPr>
              <w:jc w:val="center"/>
              <w:rPr>
                <w:rFonts w:ascii="宋体" w:hAnsi="宋体" w:cs="仿宋_GB2312"/>
                <w:color w:val="0D0D0D" w:themeColor="text1" w:themeTint="F2"/>
                <w:sz w:val="24"/>
                <w:szCs w:val="24"/>
              </w:rPr>
            </w:pPr>
          </w:p>
        </w:tc>
        <w:tc>
          <w:tcPr>
            <w:tcW w:w="423" w:type="pct"/>
            <w:vAlign w:val="center"/>
          </w:tcPr>
          <w:p w:rsidR="00D60417" w:rsidRPr="00F10F5A" w:rsidRDefault="00D60417">
            <w:pPr>
              <w:jc w:val="center"/>
              <w:rPr>
                <w:rFonts w:ascii="宋体" w:hAnsi="宋体" w:cs="仿宋_GB2312"/>
                <w:color w:val="0D0D0D" w:themeColor="text1" w:themeTint="F2"/>
                <w:sz w:val="24"/>
                <w:szCs w:val="24"/>
              </w:rPr>
            </w:pPr>
          </w:p>
        </w:tc>
        <w:tc>
          <w:tcPr>
            <w:tcW w:w="918" w:type="pct"/>
            <w:vAlign w:val="center"/>
          </w:tcPr>
          <w:p w:rsidR="00D60417" w:rsidRPr="00F10F5A" w:rsidRDefault="00D60417">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D60417" w:rsidRPr="00F10F5A" w:rsidRDefault="00D60417">
            <w:pPr>
              <w:numPr>
                <w:ilvl w:val="0"/>
                <w:numId w:val="9"/>
              </w:numPr>
              <w:tabs>
                <w:tab w:val="left" w:pos="61"/>
              </w:tabs>
              <w:adjustRightInd w:val="0"/>
              <w:snapToGrid w:val="0"/>
              <w:ind w:leftChars="-30" w:left="-63" w:firstLine="0"/>
              <w:jc w:val="center"/>
              <w:rPr>
                <w:rFonts w:ascii="宋体" w:hAnsi="宋体"/>
                <w:color w:val="0D0D0D" w:themeColor="text1" w:themeTint="F2"/>
                <w:sz w:val="24"/>
              </w:rPr>
            </w:pPr>
          </w:p>
        </w:tc>
        <w:tc>
          <w:tcPr>
            <w:tcW w:w="2243" w:type="pct"/>
            <w:vAlign w:val="center"/>
          </w:tcPr>
          <w:p w:rsidR="00D60417" w:rsidRPr="00F10F5A" w:rsidRDefault="00D60417">
            <w:pPr>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单位负责人为同一人或者存在直接控股、管理关系的不同投标人，不得参加本项目同一合同项下的政府采购活动，按照附件四格式提交《未参加同一合同项下的政府采购活动声明函》</w:t>
            </w:r>
          </w:p>
        </w:tc>
        <w:tc>
          <w:tcPr>
            <w:tcW w:w="1101" w:type="pct"/>
            <w:vAlign w:val="center"/>
          </w:tcPr>
          <w:p w:rsidR="00D60417" w:rsidRPr="00F10F5A" w:rsidRDefault="00D60417">
            <w:pPr>
              <w:jc w:val="center"/>
              <w:rPr>
                <w:rFonts w:ascii="宋体" w:hAnsi="宋体" w:cs="仿宋_GB2312"/>
                <w:color w:val="0D0D0D" w:themeColor="text1" w:themeTint="F2"/>
                <w:sz w:val="24"/>
                <w:szCs w:val="24"/>
              </w:rPr>
            </w:pPr>
          </w:p>
        </w:tc>
        <w:tc>
          <w:tcPr>
            <w:tcW w:w="423" w:type="pct"/>
            <w:vAlign w:val="center"/>
          </w:tcPr>
          <w:p w:rsidR="00D60417" w:rsidRPr="00F10F5A" w:rsidRDefault="00D60417">
            <w:pPr>
              <w:jc w:val="center"/>
              <w:rPr>
                <w:rFonts w:ascii="宋体" w:hAnsi="宋体" w:cs="仿宋_GB2312"/>
                <w:color w:val="0D0D0D" w:themeColor="text1" w:themeTint="F2"/>
                <w:sz w:val="24"/>
                <w:szCs w:val="24"/>
              </w:rPr>
            </w:pPr>
          </w:p>
        </w:tc>
        <w:tc>
          <w:tcPr>
            <w:tcW w:w="918" w:type="pct"/>
            <w:vAlign w:val="center"/>
          </w:tcPr>
          <w:p w:rsidR="00D60417" w:rsidRPr="00F10F5A" w:rsidRDefault="00D60417">
            <w:pPr>
              <w:jc w:val="center"/>
              <w:rPr>
                <w:rFonts w:ascii="宋体" w:hAnsi="宋体" w:cs="仿宋_GB2312"/>
                <w:color w:val="0D0D0D" w:themeColor="text1" w:themeTint="F2"/>
                <w:sz w:val="24"/>
                <w:szCs w:val="24"/>
              </w:rPr>
            </w:pPr>
          </w:p>
        </w:tc>
      </w:tr>
      <w:tr w:rsidR="00F10F5A" w:rsidRPr="00F10F5A">
        <w:trPr>
          <w:trHeight w:val="421"/>
          <w:jc w:val="center"/>
        </w:trPr>
        <w:tc>
          <w:tcPr>
            <w:tcW w:w="315" w:type="pct"/>
            <w:vAlign w:val="center"/>
          </w:tcPr>
          <w:p w:rsidR="00D60417" w:rsidRPr="00F10F5A" w:rsidRDefault="00D60417">
            <w:pPr>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7</w:t>
            </w:r>
          </w:p>
        </w:tc>
        <w:tc>
          <w:tcPr>
            <w:tcW w:w="2243" w:type="pct"/>
            <w:vAlign w:val="center"/>
          </w:tcPr>
          <w:p w:rsidR="00D60417" w:rsidRPr="00F10F5A" w:rsidRDefault="00D60417">
            <w:pPr>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为本采购项目提供整体设计、规范编制或者项目管理、监理、检测等服务的，不得再参加本项目的其他招标采购活动，按照附件五格式提交《未为本采购项目提供整体设计、规范编制或者项目管理、监理、</w:t>
            </w:r>
            <w:r w:rsidRPr="00F10F5A">
              <w:rPr>
                <w:rFonts w:ascii="宋体" w:hAnsi="宋体" w:hint="eastAsia"/>
                <w:bCs/>
                <w:color w:val="0D0D0D" w:themeColor="text1" w:themeTint="F2"/>
                <w:sz w:val="24"/>
                <w:szCs w:val="24"/>
              </w:rPr>
              <w:lastRenderedPageBreak/>
              <w:t>检测等服务的声明函》</w:t>
            </w:r>
          </w:p>
        </w:tc>
        <w:tc>
          <w:tcPr>
            <w:tcW w:w="1101" w:type="pct"/>
            <w:vAlign w:val="center"/>
          </w:tcPr>
          <w:p w:rsidR="00D60417" w:rsidRPr="00F10F5A" w:rsidRDefault="00D60417">
            <w:pPr>
              <w:jc w:val="center"/>
              <w:rPr>
                <w:rFonts w:ascii="宋体" w:hAnsi="宋体" w:cs="仿宋_GB2312"/>
                <w:color w:val="0D0D0D" w:themeColor="text1" w:themeTint="F2"/>
                <w:sz w:val="24"/>
                <w:szCs w:val="24"/>
              </w:rPr>
            </w:pPr>
          </w:p>
        </w:tc>
        <w:tc>
          <w:tcPr>
            <w:tcW w:w="423" w:type="pct"/>
            <w:vAlign w:val="center"/>
          </w:tcPr>
          <w:p w:rsidR="00D60417" w:rsidRPr="00F10F5A" w:rsidRDefault="00D60417">
            <w:pPr>
              <w:jc w:val="center"/>
              <w:rPr>
                <w:rFonts w:ascii="宋体" w:hAnsi="宋体" w:cs="仿宋_GB2312"/>
                <w:color w:val="0D0D0D" w:themeColor="text1" w:themeTint="F2"/>
                <w:sz w:val="24"/>
                <w:szCs w:val="24"/>
              </w:rPr>
            </w:pPr>
          </w:p>
        </w:tc>
        <w:tc>
          <w:tcPr>
            <w:tcW w:w="918" w:type="pct"/>
            <w:vAlign w:val="center"/>
          </w:tcPr>
          <w:p w:rsidR="00D60417" w:rsidRPr="00F10F5A" w:rsidRDefault="00D60417">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D60417" w:rsidRPr="00F10F5A" w:rsidRDefault="00D60417">
            <w:pPr>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lastRenderedPageBreak/>
              <w:t>8</w:t>
            </w:r>
          </w:p>
        </w:tc>
        <w:tc>
          <w:tcPr>
            <w:tcW w:w="2243" w:type="pct"/>
            <w:vAlign w:val="center"/>
          </w:tcPr>
          <w:p w:rsidR="00D60417" w:rsidRPr="00F10F5A" w:rsidRDefault="00D60417">
            <w:pPr>
              <w:jc w:val="left"/>
              <w:rPr>
                <w:rFonts w:ascii="宋体" w:hAnsi="宋体" w:cs="仿宋_GB2312"/>
                <w:color w:val="0D0D0D" w:themeColor="text1" w:themeTint="F2"/>
                <w:sz w:val="24"/>
                <w:szCs w:val="24"/>
              </w:rPr>
            </w:pPr>
            <w:r w:rsidRPr="00F10F5A">
              <w:rPr>
                <w:rFonts w:ascii="宋体" w:hAnsi="宋体" w:hint="eastAsia"/>
                <w:bCs/>
                <w:color w:val="0D0D0D" w:themeColor="text1" w:themeTint="F2"/>
                <w:sz w:val="24"/>
                <w:szCs w:val="24"/>
              </w:rPr>
              <w:t>未被列入“信用中国”、“中国政府采购网”网站失信被执行人、重大税收违法案件当事人名单、政府采购严重违法失信行为记录名单，按照附件六格式提交《未被列入记录名单的声明函》</w:t>
            </w:r>
          </w:p>
        </w:tc>
        <w:tc>
          <w:tcPr>
            <w:tcW w:w="1101" w:type="pct"/>
            <w:vAlign w:val="center"/>
          </w:tcPr>
          <w:p w:rsidR="00D60417" w:rsidRPr="00F10F5A" w:rsidRDefault="00D60417">
            <w:pPr>
              <w:jc w:val="center"/>
              <w:rPr>
                <w:rFonts w:ascii="宋体" w:hAnsi="宋体" w:cs="仿宋_GB2312"/>
                <w:color w:val="0D0D0D" w:themeColor="text1" w:themeTint="F2"/>
                <w:sz w:val="24"/>
                <w:szCs w:val="24"/>
              </w:rPr>
            </w:pPr>
          </w:p>
        </w:tc>
        <w:tc>
          <w:tcPr>
            <w:tcW w:w="423" w:type="pct"/>
            <w:vAlign w:val="center"/>
          </w:tcPr>
          <w:p w:rsidR="00D60417" w:rsidRPr="00F10F5A" w:rsidRDefault="00D60417">
            <w:pPr>
              <w:jc w:val="center"/>
              <w:rPr>
                <w:rFonts w:ascii="宋体" w:hAnsi="宋体" w:cs="仿宋_GB2312"/>
                <w:color w:val="0D0D0D" w:themeColor="text1" w:themeTint="F2"/>
                <w:sz w:val="24"/>
                <w:szCs w:val="24"/>
              </w:rPr>
            </w:pPr>
          </w:p>
        </w:tc>
        <w:tc>
          <w:tcPr>
            <w:tcW w:w="918" w:type="pct"/>
            <w:vAlign w:val="center"/>
          </w:tcPr>
          <w:p w:rsidR="00D60417" w:rsidRPr="00F10F5A" w:rsidRDefault="00D60417">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4D2251" w:rsidRPr="00F10F5A" w:rsidRDefault="004D2251" w:rsidP="00876341">
            <w:pPr>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9</w:t>
            </w:r>
          </w:p>
        </w:tc>
        <w:tc>
          <w:tcPr>
            <w:tcW w:w="2243" w:type="pct"/>
            <w:vAlign w:val="center"/>
          </w:tcPr>
          <w:p w:rsidR="004D2251" w:rsidRPr="00F10F5A" w:rsidRDefault="00C93AE9">
            <w:pPr>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投标人应具备会计师事务所执业证书</w:t>
            </w:r>
          </w:p>
        </w:tc>
        <w:tc>
          <w:tcPr>
            <w:tcW w:w="1101" w:type="pct"/>
            <w:vAlign w:val="center"/>
          </w:tcPr>
          <w:p w:rsidR="004D2251" w:rsidRPr="00F10F5A" w:rsidRDefault="004D2251">
            <w:pPr>
              <w:jc w:val="center"/>
              <w:rPr>
                <w:rFonts w:ascii="宋体" w:hAnsi="宋体" w:cs="仿宋_GB2312"/>
                <w:color w:val="0D0D0D" w:themeColor="text1" w:themeTint="F2"/>
                <w:sz w:val="24"/>
                <w:szCs w:val="24"/>
              </w:rPr>
            </w:pPr>
          </w:p>
        </w:tc>
        <w:tc>
          <w:tcPr>
            <w:tcW w:w="423" w:type="pct"/>
            <w:vAlign w:val="center"/>
          </w:tcPr>
          <w:p w:rsidR="004D2251" w:rsidRPr="00F10F5A" w:rsidRDefault="004D2251">
            <w:pPr>
              <w:jc w:val="center"/>
              <w:rPr>
                <w:rFonts w:ascii="宋体" w:hAnsi="宋体" w:cs="仿宋_GB2312"/>
                <w:color w:val="0D0D0D" w:themeColor="text1" w:themeTint="F2"/>
                <w:sz w:val="24"/>
                <w:szCs w:val="24"/>
              </w:rPr>
            </w:pPr>
          </w:p>
        </w:tc>
        <w:tc>
          <w:tcPr>
            <w:tcW w:w="918" w:type="pct"/>
            <w:vAlign w:val="center"/>
          </w:tcPr>
          <w:p w:rsidR="004D2251" w:rsidRPr="00F10F5A" w:rsidRDefault="004D2251">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4D2251" w:rsidRPr="00F10F5A" w:rsidRDefault="004D2251" w:rsidP="00876341">
            <w:pPr>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10</w:t>
            </w:r>
          </w:p>
        </w:tc>
        <w:tc>
          <w:tcPr>
            <w:tcW w:w="2243" w:type="pct"/>
            <w:vAlign w:val="center"/>
          </w:tcPr>
          <w:p w:rsidR="004D2251" w:rsidRPr="00F10F5A" w:rsidRDefault="004D2251">
            <w:pPr>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投标有效期不少于90天</w:t>
            </w:r>
          </w:p>
        </w:tc>
        <w:tc>
          <w:tcPr>
            <w:tcW w:w="1101" w:type="pct"/>
            <w:vAlign w:val="center"/>
          </w:tcPr>
          <w:p w:rsidR="004D2251" w:rsidRPr="00F10F5A" w:rsidRDefault="004D2251">
            <w:pPr>
              <w:jc w:val="center"/>
              <w:rPr>
                <w:rFonts w:ascii="宋体" w:hAnsi="宋体" w:cs="仿宋_GB2312"/>
                <w:color w:val="0D0D0D" w:themeColor="text1" w:themeTint="F2"/>
                <w:sz w:val="24"/>
                <w:szCs w:val="24"/>
              </w:rPr>
            </w:pPr>
          </w:p>
        </w:tc>
        <w:tc>
          <w:tcPr>
            <w:tcW w:w="423" w:type="pct"/>
            <w:vAlign w:val="center"/>
          </w:tcPr>
          <w:p w:rsidR="004D2251" w:rsidRPr="00F10F5A" w:rsidRDefault="004D2251">
            <w:pPr>
              <w:jc w:val="center"/>
              <w:rPr>
                <w:rFonts w:ascii="宋体" w:hAnsi="宋体" w:cs="仿宋_GB2312"/>
                <w:color w:val="0D0D0D" w:themeColor="text1" w:themeTint="F2"/>
                <w:sz w:val="24"/>
                <w:szCs w:val="24"/>
              </w:rPr>
            </w:pPr>
          </w:p>
        </w:tc>
        <w:tc>
          <w:tcPr>
            <w:tcW w:w="918" w:type="pct"/>
            <w:vAlign w:val="center"/>
          </w:tcPr>
          <w:p w:rsidR="004D2251" w:rsidRPr="00F10F5A" w:rsidRDefault="004D2251">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4D2251" w:rsidRPr="00F10F5A" w:rsidRDefault="004D2251" w:rsidP="00876341">
            <w:pPr>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11</w:t>
            </w:r>
          </w:p>
        </w:tc>
        <w:tc>
          <w:tcPr>
            <w:tcW w:w="2243" w:type="pct"/>
            <w:vAlign w:val="center"/>
          </w:tcPr>
          <w:p w:rsidR="004D2251" w:rsidRPr="00F10F5A" w:rsidRDefault="004D2251">
            <w:pPr>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投标文件按照招标文件要求加盖公章及签字（签章），且签字或签章人身份符合招标文件规定。</w:t>
            </w:r>
          </w:p>
        </w:tc>
        <w:tc>
          <w:tcPr>
            <w:tcW w:w="1101" w:type="pct"/>
            <w:vAlign w:val="center"/>
          </w:tcPr>
          <w:p w:rsidR="004D2251" w:rsidRPr="00F10F5A" w:rsidRDefault="004D2251">
            <w:pPr>
              <w:jc w:val="center"/>
              <w:rPr>
                <w:rFonts w:ascii="宋体" w:hAnsi="宋体" w:cs="仿宋_GB2312"/>
                <w:color w:val="0D0D0D" w:themeColor="text1" w:themeTint="F2"/>
                <w:sz w:val="24"/>
                <w:szCs w:val="24"/>
              </w:rPr>
            </w:pPr>
          </w:p>
        </w:tc>
        <w:tc>
          <w:tcPr>
            <w:tcW w:w="423" w:type="pct"/>
            <w:vAlign w:val="center"/>
          </w:tcPr>
          <w:p w:rsidR="004D2251" w:rsidRPr="00F10F5A" w:rsidRDefault="004D2251">
            <w:pPr>
              <w:jc w:val="center"/>
              <w:rPr>
                <w:rFonts w:ascii="宋体" w:hAnsi="宋体" w:cs="仿宋_GB2312"/>
                <w:color w:val="0D0D0D" w:themeColor="text1" w:themeTint="F2"/>
                <w:sz w:val="24"/>
                <w:szCs w:val="24"/>
              </w:rPr>
            </w:pPr>
          </w:p>
        </w:tc>
        <w:tc>
          <w:tcPr>
            <w:tcW w:w="918" w:type="pct"/>
            <w:vAlign w:val="center"/>
          </w:tcPr>
          <w:p w:rsidR="004D2251" w:rsidRPr="00F10F5A" w:rsidRDefault="004D2251">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4D2251" w:rsidRPr="00F10F5A" w:rsidRDefault="004D2251" w:rsidP="00876341">
            <w:pPr>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12</w:t>
            </w:r>
          </w:p>
        </w:tc>
        <w:tc>
          <w:tcPr>
            <w:tcW w:w="2243" w:type="pct"/>
            <w:vAlign w:val="center"/>
          </w:tcPr>
          <w:p w:rsidR="004D2251" w:rsidRPr="00F10F5A" w:rsidRDefault="004D2251">
            <w:pPr>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投标文件签字人非法定代表人的，按照招标文件格式提供了《法定代表人授权书》，且有法定代表人签字（签章）并加盖公章。</w:t>
            </w:r>
          </w:p>
        </w:tc>
        <w:tc>
          <w:tcPr>
            <w:tcW w:w="1101" w:type="pct"/>
            <w:vAlign w:val="center"/>
          </w:tcPr>
          <w:p w:rsidR="004D2251" w:rsidRPr="00F10F5A" w:rsidRDefault="004D2251">
            <w:pPr>
              <w:jc w:val="center"/>
              <w:rPr>
                <w:rFonts w:ascii="宋体" w:hAnsi="宋体" w:cs="仿宋_GB2312"/>
                <w:color w:val="0D0D0D" w:themeColor="text1" w:themeTint="F2"/>
                <w:sz w:val="24"/>
                <w:szCs w:val="24"/>
              </w:rPr>
            </w:pPr>
          </w:p>
        </w:tc>
        <w:tc>
          <w:tcPr>
            <w:tcW w:w="423" w:type="pct"/>
            <w:vAlign w:val="center"/>
          </w:tcPr>
          <w:p w:rsidR="004D2251" w:rsidRPr="00F10F5A" w:rsidRDefault="004D2251">
            <w:pPr>
              <w:jc w:val="center"/>
              <w:rPr>
                <w:rFonts w:ascii="宋体" w:hAnsi="宋体" w:cs="仿宋_GB2312"/>
                <w:color w:val="0D0D0D" w:themeColor="text1" w:themeTint="F2"/>
                <w:sz w:val="24"/>
                <w:szCs w:val="24"/>
              </w:rPr>
            </w:pPr>
          </w:p>
        </w:tc>
        <w:tc>
          <w:tcPr>
            <w:tcW w:w="918" w:type="pct"/>
            <w:vAlign w:val="center"/>
          </w:tcPr>
          <w:p w:rsidR="004D2251" w:rsidRPr="00F10F5A" w:rsidRDefault="004D2251">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4D2251" w:rsidRPr="00F10F5A" w:rsidRDefault="004D2251" w:rsidP="00876341">
            <w:pPr>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13</w:t>
            </w:r>
          </w:p>
        </w:tc>
        <w:tc>
          <w:tcPr>
            <w:tcW w:w="2243" w:type="pct"/>
            <w:vAlign w:val="center"/>
          </w:tcPr>
          <w:p w:rsidR="004D2251" w:rsidRPr="00F10F5A" w:rsidRDefault="004D2251">
            <w:pPr>
              <w:jc w:val="left"/>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《投标一览表》是通过湖北省政府采购网上商城系统下载后的打印件，有授权代表或法定代表人签字（签章）并加盖公章</w:t>
            </w:r>
          </w:p>
        </w:tc>
        <w:tc>
          <w:tcPr>
            <w:tcW w:w="1101" w:type="pct"/>
            <w:vAlign w:val="center"/>
          </w:tcPr>
          <w:p w:rsidR="004D2251" w:rsidRPr="00F10F5A" w:rsidRDefault="004D2251">
            <w:pPr>
              <w:jc w:val="center"/>
              <w:rPr>
                <w:rFonts w:ascii="宋体" w:hAnsi="宋体" w:cs="仿宋_GB2312"/>
                <w:color w:val="0D0D0D" w:themeColor="text1" w:themeTint="F2"/>
                <w:sz w:val="24"/>
                <w:szCs w:val="24"/>
              </w:rPr>
            </w:pPr>
          </w:p>
        </w:tc>
        <w:tc>
          <w:tcPr>
            <w:tcW w:w="423" w:type="pct"/>
            <w:vAlign w:val="center"/>
          </w:tcPr>
          <w:p w:rsidR="004D2251" w:rsidRPr="00F10F5A" w:rsidRDefault="004D2251">
            <w:pPr>
              <w:jc w:val="center"/>
              <w:rPr>
                <w:rFonts w:ascii="宋体" w:hAnsi="宋体" w:cs="仿宋_GB2312"/>
                <w:color w:val="0D0D0D" w:themeColor="text1" w:themeTint="F2"/>
                <w:sz w:val="24"/>
                <w:szCs w:val="24"/>
              </w:rPr>
            </w:pPr>
          </w:p>
        </w:tc>
        <w:tc>
          <w:tcPr>
            <w:tcW w:w="918" w:type="pct"/>
            <w:vAlign w:val="center"/>
          </w:tcPr>
          <w:p w:rsidR="004D2251" w:rsidRPr="00F10F5A" w:rsidRDefault="004D2251">
            <w:pPr>
              <w:jc w:val="center"/>
              <w:rPr>
                <w:rFonts w:ascii="宋体" w:hAnsi="宋体" w:cs="仿宋_GB2312"/>
                <w:color w:val="0D0D0D" w:themeColor="text1" w:themeTint="F2"/>
                <w:sz w:val="24"/>
                <w:szCs w:val="24"/>
              </w:rPr>
            </w:pPr>
          </w:p>
        </w:tc>
      </w:tr>
      <w:tr w:rsidR="00F10F5A" w:rsidRPr="00F10F5A">
        <w:trPr>
          <w:trHeight w:val="754"/>
          <w:jc w:val="center"/>
        </w:trPr>
        <w:tc>
          <w:tcPr>
            <w:tcW w:w="315" w:type="pct"/>
            <w:vAlign w:val="center"/>
          </w:tcPr>
          <w:p w:rsidR="004D2251" w:rsidRPr="00F10F5A" w:rsidRDefault="004D2251">
            <w:pPr>
              <w:jc w:val="center"/>
              <w:rPr>
                <w:rFonts w:ascii="宋体" w:hAnsi="宋体" w:cs="仿宋_GB2312"/>
                <w:b/>
                <w:color w:val="0D0D0D" w:themeColor="text1" w:themeTint="F2"/>
                <w:sz w:val="24"/>
                <w:szCs w:val="24"/>
              </w:rPr>
            </w:pPr>
            <w:r w:rsidRPr="00F10F5A">
              <w:rPr>
                <w:rFonts w:ascii="宋体" w:hAnsi="宋体" w:cs="仿宋_GB2312" w:hint="eastAsia"/>
                <w:b/>
                <w:color w:val="0D0D0D" w:themeColor="text1" w:themeTint="F2"/>
                <w:sz w:val="24"/>
                <w:szCs w:val="24"/>
              </w:rPr>
              <w:t>14</w:t>
            </w:r>
          </w:p>
        </w:tc>
        <w:tc>
          <w:tcPr>
            <w:tcW w:w="2243" w:type="pct"/>
            <w:vAlign w:val="center"/>
          </w:tcPr>
          <w:p w:rsidR="004D2251" w:rsidRPr="00F10F5A" w:rsidRDefault="004D2251">
            <w:pPr>
              <w:rPr>
                <w:rFonts w:ascii="宋体" w:hAnsi="宋体"/>
                <w:color w:val="0D0D0D" w:themeColor="text1" w:themeTint="F2"/>
              </w:rPr>
            </w:pPr>
            <w:r w:rsidRPr="00F10F5A">
              <w:rPr>
                <w:rFonts w:ascii="宋体" w:hAnsi="宋体" w:hint="eastAsia"/>
                <w:bCs/>
                <w:color w:val="0D0D0D" w:themeColor="text1" w:themeTint="F2"/>
                <w:sz w:val="24"/>
                <w:szCs w:val="24"/>
              </w:rPr>
              <w:t>完全满足招标文件第三章项目技术服务要求</w:t>
            </w:r>
          </w:p>
        </w:tc>
        <w:tc>
          <w:tcPr>
            <w:tcW w:w="1101" w:type="pct"/>
            <w:vAlign w:val="center"/>
          </w:tcPr>
          <w:p w:rsidR="004D2251" w:rsidRPr="00F10F5A" w:rsidRDefault="004D2251">
            <w:pPr>
              <w:jc w:val="center"/>
              <w:rPr>
                <w:rFonts w:ascii="宋体" w:hAnsi="宋体" w:cs="仿宋_GB2312"/>
                <w:color w:val="0D0D0D" w:themeColor="text1" w:themeTint="F2"/>
                <w:sz w:val="24"/>
                <w:szCs w:val="24"/>
              </w:rPr>
            </w:pPr>
          </w:p>
        </w:tc>
        <w:tc>
          <w:tcPr>
            <w:tcW w:w="423" w:type="pct"/>
            <w:vAlign w:val="center"/>
          </w:tcPr>
          <w:p w:rsidR="004D2251" w:rsidRPr="00F10F5A" w:rsidRDefault="004D2251">
            <w:pPr>
              <w:jc w:val="center"/>
              <w:rPr>
                <w:rFonts w:ascii="宋体" w:hAnsi="宋体" w:cs="仿宋_GB2312"/>
                <w:color w:val="0D0D0D" w:themeColor="text1" w:themeTint="F2"/>
                <w:sz w:val="24"/>
                <w:szCs w:val="24"/>
              </w:rPr>
            </w:pPr>
          </w:p>
        </w:tc>
        <w:tc>
          <w:tcPr>
            <w:tcW w:w="918" w:type="pct"/>
            <w:vAlign w:val="center"/>
          </w:tcPr>
          <w:p w:rsidR="004D2251" w:rsidRPr="00F10F5A" w:rsidRDefault="004D2251">
            <w:pPr>
              <w:jc w:val="center"/>
              <w:rPr>
                <w:rFonts w:ascii="宋体" w:hAnsi="宋体" w:cs="仿宋_GB2312"/>
                <w:color w:val="0D0D0D" w:themeColor="text1" w:themeTint="F2"/>
                <w:sz w:val="24"/>
                <w:szCs w:val="24"/>
              </w:rPr>
            </w:pPr>
          </w:p>
        </w:tc>
      </w:tr>
    </w:tbl>
    <w:p w:rsidR="00D60417" w:rsidRPr="00F10F5A" w:rsidRDefault="00D60417">
      <w:pPr>
        <w:rPr>
          <w:rFonts w:ascii="宋体" w:hAnsi="宋体"/>
          <w:color w:val="0D0D0D" w:themeColor="text1" w:themeTint="F2"/>
          <w:sz w:val="24"/>
          <w:szCs w:val="24"/>
        </w:rPr>
      </w:pPr>
      <w:r w:rsidRPr="00F10F5A">
        <w:rPr>
          <w:rFonts w:ascii="宋体" w:hAnsi="宋体" w:cs="宋体" w:hint="eastAsia"/>
          <w:color w:val="0D0D0D" w:themeColor="text1" w:themeTint="F2"/>
          <w:sz w:val="24"/>
          <w:szCs w:val="24"/>
        </w:rPr>
        <w:t>说明：</w:t>
      </w:r>
    </w:p>
    <w:p w:rsidR="00D60417" w:rsidRPr="00F10F5A" w:rsidRDefault="00D60417">
      <w:pPr>
        <w:ind w:firstLineChars="200" w:firstLine="480"/>
        <w:rPr>
          <w:rFonts w:ascii="宋体" w:hAnsi="宋体" w:cs="宋体"/>
          <w:color w:val="0D0D0D" w:themeColor="text1" w:themeTint="F2"/>
          <w:sz w:val="24"/>
          <w:szCs w:val="24"/>
        </w:rPr>
      </w:pPr>
      <w:r w:rsidRPr="00F10F5A">
        <w:rPr>
          <w:rFonts w:ascii="宋体" w:hAnsi="宋体" w:hint="eastAsia"/>
          <w:color w:val="0D0D0D" w:themeColor="text1" w:themeTint="F2"/>
          <w:sz w:val="24"/>
          <w:szCs w:val="24"/>
        </w:rPr>
        <w:t>1</w:t>
      </w:r>
      <w:r w:rsidRPr="00F10F5A">
        <w:rPr>
          <w:rFonts w:ascii="宋体" w:hAnsi="宋体"/>
          <w:color w:val="0D0D0D" w:themeColor="text1" w:themeTint="F2"/>
          <w:sz w:val="24"/>
          <w:szCs w:val="24"/>
        </w:rPr>
        <w:t xml:space="preserve">. </w:t>
      </w:r>
      <w:r w:rsidRPr="00F10F5A">
        <w:rPr>
          <w:rFonts w:ascii="宋体" w:hAnsi="宋体" w:cs="宋体" w:hint="eastAsia"/>
          <w:color w:val="0D0D0D" w:themeColor="text1" w:themeTint="F2"/>
          <w:sz w:val="24"/>
          <w:szCs w:val="24"/>
        </w:rPr>
        <w:t>应对资格和符合性审查内容，逐条说明所提供资格证明文件已对招标文件要求作出了实质性的响应，并说明响应情况。如果仅注明</w:t>
      </w:r>
      <w:r w:rsidRPr="00F10F5A">
        <w:rPr>
          <w:rFonts w:ascii="宋体" w:hAnsi="宋体"/>
          <w:color w:val="0D0D0D" w:themeColor="text1" w:themeTint="F2"/>
          <w:sz w:val="24"/>
          <w:szCs w:val="24"/>
        </w:rPr>
        <w:t>“</w:t>
      </w:r>
      <w:r w:rsidRPr="00F10F5A">
        <w:rPr>
          <w:rFonts w:ascii="宋体" w:hAnsi="宋体" w:cs="宋体" w:hint="eastAsia"/>
          <w:color w:val="0D0D0D" w:themeColor="text1" w:themeTint="F2"/>
          <w:sz w:val="24"/>
          <w:szCs w:val="24"/>
        </w:rPr>
        <w:t>符合</w:t>
      </w:r>
      <w:r w:rsidRPr="00F10F5A">
        <w:rPr>
          <w:rFonts w:ascii="宋体" w:hAnsi="宋体"/>
          <w:color w:val="0D0D0D" w:themeColor="text1" w:themeTint="F2"/>
          <w:sz w:val="24"/>
          <w:szCs w:val="24"/>
        </w:rPr>
        <w:t>”</w:t>
      </w:r>
      <w:r w:rsidRPr="00F10F5A">
        <w:rPr>
          <w:rFonts w:ascii="宋体" w:hAnsi="宋体" w:cs="宋体" w:hint="eastAsia"/>
          <w:color w:val="0D0D0D" w:themeColor="text1" w:themeTint="F2"/>
          <w:sz w:val="24"/>
          <w:szCs w:val="24"/>
        </w:rPr>
        <w:t>、</w:t>
      </w:r>
      <w:r w:rsidRPr="00F10F5A">
        <w:rPr>
          <w:rFonts w:ascii="宋体" w:hAnsi="宋体"/>
          <w:color w:val="0D0D0D" w:themeColor="text1" w:themeTint="F2"/>
          <w:sz w:val="24"/>
          <w:szCs w:val="24"/>
        </w:rPr>
        <w:t>“</w:t>
      </w:r>
      <w:r w:rsidRPr="00F10F5A">
        <w:rPr>
          <w:rFonts w:ascii="宋体" w:hAnsi="宋体" w:cs="宋体" w:hint="eastAsia"/>
          <w:color w:val="0D0D0D" w:themeColor="text1" w:themeTint="F2"/>
          <w:sz w:val="24"/>
          <w:szCs w:val="24"/>
        </w:rPr>
        <w:t>满足</w:t>
      </w:r>
      <w:r w:rsidRPr="00F10F5A">
        <w:rPr>
          <w:rFonts w:ascii="宋体" w:hAnsi="宋体"/>
          <w:color w:val="0D0D0D" w:themeColor="text1" w:themeTint="F2"/>
          <w:sz w:val="24"/>
          <w:szCs w:val="24"/>
        </w:rPr>
        <w:t>”</w:t>
      </w:r>
      <w:r w:rsidRPr="00F10F5A">
        <w:rPr>
          <w:rFonts w:ascii="宋体" w:hAnsi="宋体" w:cs="宋体" w:hint="eastAsia"/>
          <w:color w:val="0D0D0D" w:themeColor="text1" w:themeTint="F2"/>
          <w:sz w:val="24"/>
          <w:szCs w:val="24"/>
        </w:rPr>
        <w:t>或简单复制招标文件要求，将导致投标文件无效。</w:t>
      </w:r>
    </w:p>
    <w:p w:rsidR="00D60417" w:rsidRPr="00F10F5A" w:rsidRDefault="00D60417">
      <w:pPr>
        <w:ind w:firstLineChars="200" w:firstLine="480"/>
        <w:rPr>
          <w:rFonts w:ascii="宋体" w:hAnsi="宋体" w:cs="宋体"/>
          <w:color w:val="0D0D0D" w:themeColor="text1" w:themeTint="F2"/>
          <w:sz w:val="24"/>
          <w:szCs w:val="24"/>
        </w:rPr>
      </w:pPr>
      <w:r w:rsidRPr="00F10F5A">
        <w:rPr>
          <w:rFonts w:ascii="宋体" w:hAnsi="宋体" w:cs="宋体" w:hint="eastAsia"/>
          <w:color w:val="0D0D0D" w:themeColor="text1" w:themeTint="F2"/>
          <w:sz w:val="24"/>
          <w:szCs w:val="24"/>
        </w:rPr>
        <w:t>2.</w:t>
      </w:r>
      <w:r w:rsidRPr="00F10F5A">
        <w:rPr>
          <w:rFonts w:ascii="宋体" w:hAnsi="宋体" w:hint="eastAsia"/>
          <w:color w:val="0D0D0D" w:themeColor="text1" w:themeTint="F2"/>
          <w:sz w:val="24"/>
          <w:szCs w:val="24"/>
        </w:rPr>
        <w:t xml:space="preserve"> </w:t>
      </w:r>
      <w:r w:rsidRPr="00F10F5A">
        <w:rPr>
          <w:rFonts w:ascii="宋体" w:hAnsi="宋体" w:cs="宋体" w:hint="eastAsia"/>
          <w:color w:val="0D0D0D" w:themeColor="text1" w:themeTint="F2"/>
          <w:sz w:val="24"/>
          <w:szCs w:val="24"/>
        </w:rPr>
        <w:t>投标人提供的相关证明文件和响应说明对应的页码填写到上表“投标文件对应的页码”中。未提供页码或内容页码不一致的，导致的后果由投标人自行承担。</w:t>
      </w:r>
    </w:p>
    <w:p w:rsidR="00D60417" w:rsidRPr="00F10F5A" w:rsidRDefault="00D60417">
      <w:pPr>
        <w:ind w:firstLineChars="200" w:firstLine="480"/>
        <w:rPr>
          <w:rFonts w:ascii="宋体" w:hAnsi="宋体"/>
          <w:color w:val="0D0D0D" w:themeColor="text1" w:themeTint="F2"/>
          <w:sz w:val="24"/>
          <w:szCs w:val="24"/>
        </w:rPr>
      </w:pPr>
    </w:p>
    <w:p w:rsidR="00D60417" w:rsidRPr="00F10F5A" w:rsidRDefault="00D60417" w:rsidP="00315925">
      <w:pPr>
        <w:spacing w:before="100" w:beforeAutospacing="1" w:after="100" w:afterAutospacing="1"/>
        <w:ind w:firstLineChars="1382" w:firstLine="3317"/>
        <w:rPr>
          <w:rFonts w:ascii="宋体" w:hAnsi="宋体"/>
          <w:bCs/>
          <w:color w:val="0D0D0D" w:themeColor="text1" w:themeTint="F2"/>
          <w:sz w:val="24"/>
          <w:u w:val="single"/>
        </w:rPr>
      </w:pPr>
      <w:r w:rsidRPr="00F10F5A">
        <w:rPr>
          <w:rFonts w:ascii="宋体" w:hAnsi="宋体" w:hint="eastAsia"/>
          <w:bCs/>
          <w:color w:val="0D0D0D" w:themeColor="text1" w:themeTint="F2"/>
          <w:sz w:val="24"/>
        </w:rPr>
        <w:t>投标人（公章）：</w:t>
      </w:r>
      <w:r w:rsidRPr="00F10F5A">
        <w:rPr>
          <w:rFonts w:ascii="宋体" w:hAnsi="宋体" w:hint="eastAsia"/>
          <w:bCs/>
          <w:color w:val="0D0D0D" w:themeColor="text1" w:themeTint="F2"/>
          <w:sz w:val="24"/>
          <w:u w:val="single"/>
        </w:rPr>
        <w:t xml:space="preserve">                          </w:t>
      </w:r>
    </w:p>
    <w:p w:rsidR="00D60417" w:rsidRPr="00F10F5A" w:rsidRDefault="00D60417" w:rsidP="00315925">
      <w:pPr>
        <w:spacing w:before="100" w:beforeAutospacing="1" w:after="100" w:afterAutospacing="1"/>
        <w:ind w:firstLineChars="1382" w:firstLine="3317"/>
        <w:rPr>
          <w:rFonts w:ascii="宋体" w:hAnsi="宋体"/>
          <w:bCs/>
          <w:color w:val="0D0D0D" w:themeColor="text1" w:themeTint="F2"/>
          <w:sz w:val="24"/>
          <w:u w:val="single"/>
        </w:rPr>
      </w:pPr>
      <w:r w:rsidRPr="00F10F5A">
        <w:rPr>
          <w:rFonts w:ascii="宋体" w:hAnsi="宋体" w:hint="eastAsia"/>
          <w:bCs/>
          <w:color w:val="0D0D0D" w:themeColor="text1" w:themeTint="F2"/>
          <w:sz w:val="24"/>
          <w:szCs w:val="21"/>
        </w:rPr>
        <w:t>投标人</w:t>
      </w:r>
      <w:r w:rsidRPr="00F10F5A">
        <w:rPr>
          <w:rFonts w:ascii="宋体" w:hAnsi="宋体" w:hint="eastAsia"/>
          <w:bCs/>
          <w:color w:val="0D0D0D" w:themeColor="text1" w:themeTint="F2"/>
          <w:sz w:val="24"/>
        </w:rPr>
        <w:t>授权代表（签字）：</w:t>
      </w:r>
      <w:r w:rsidRPr="00F10F5A">
        <w:rPr>
          <w:rFonts w:ascii="宋体" w:hAnsi="宋体" w:hint="eastAsia"/>
          <w:bCs/>
          <w:color w:val="0D0D0D" w:themeColor="text1" w:themeTint="F2"/>
          <w:sz w:val="24"/>
          <w:u w:val="single"/>
        </w:rPr>
        <w:t xml:space="preserve">                  </w:t>
      </w:r>
    </w:p>
    <w:p w:rsidR="00D60417" w:rsidRPr="00F10F5A" w:rsidRDefault="00D60417" w:rsidP="00315925">
      <w:pPr>
        <w:spacing w:before="100" w:beforeAutospacing="1" w:after="100" w:afterAutospacing="1"/>
        <w:ind w:firstLineChars="1382" w:firstLine="3317"/>
        <w:rPr>
          <w:rFonts w:ascii="宋体" w:hAnsi="宋体"/>
          <w:bCs/>
          <w:color w:val="0D0D0D" w:themeColor="text1" w:themeTint="F2"/>
          <w:sz w:val="24"/>
          <w:u w:val="single"/>
        </w:rPr>
      </w:pPr>
      <w:r w:rsidRPr="00F10F5A">
        <w:rPr>
          <w:rFonts w:ascii="宋体" w:hAnsi="宋体" w:hint="eastAsia"/>
          <w:color w:val="0D0D0D" w:themeColor="text1" w:themeTint="F2"/>
          <w:sz w:val="24"/>
          <w:szCs w:val="24"/>
        </w:rPr>
        <w:t>日   期：</w:t>
      </w:r>
      <w:r w:rsidRPr="00F10F5A">
        <w:rPr>
          <w:rFonts w:ascii="宋体" w:hAnsi="宋体" w:hint="eastAsia"/>
          <w:bCs/>
          <w:color w:val="0D0D0D" w:themeColor="text1" w:themeTint="F2"/>
          <w:sz w:val="24"/>
          <w:u w:val="single"/>
        </w:rPr>
        <w:t xml:space="preserve">                               </w:t>
      </w:r>
    </w:p>
    <w:p w:rsidR="00D60417" w:rsidRPr="00F10F5A" w:rsidRDefault="00D60417">
      <w:pPr>
        <w:pStyle w:val="2"/>
        <w:jc w:val="left"/>
        <w:rPr>
          <w:rFonts w:ascii="宋体" w:eastAsia="宋体" w:hAnsi="宋体"/>
          <w:color w:val="0D0D0D" w:themeColor="text1" w:themeTint="F2"/>
        </w:rPr>
      </w:pPr>
      <w:r w:rsidRPr="00F10F5A">
        <w:rPr>
          <w:rFonts w:ascii="宋体" w:eastAsia="宋体" w:hAnsi="宋体"/>
          <w:bCs w:val="0"/>
          <w:color w:val="0D0D0D" w:themeColor="text1" w:themeTint="F2"/>
          <w:sz w:val="24"/>
          <w:u w:val="single"/>
        </w:rPr>
        <w:br w:type="page"/>
      </w:r>
      <w:bookmarkStart w:id="40" w:name="_Toc65056142"/>
      <w:r w:rsidRPr="00F10F5A">
        <w:rPr>
          <w:rFonts w:ascii="宋体" w:eastAsia="宋体" w:hAnsi="宋体" w:hint="eastAsia"/>
          <w:color w:val="0D0D0D" w:themeColor="text1" w:themeTint="F2"/>
        </w:rPr>
        <w:lastRenderedPageBreak/>
        <w:t>五、资格证明文件</w:t>
      </w:r>
      <w:bookmarkEnd w:id="40"/>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（一）法人或者其他组织的营业执照等证明文件，自然人的身份证明（投标人根据自身情况提供对应的证明材料）：</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1.法人</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（1）企业法人（包括合伙企业）：提供工商部门注册的有效“企业法人营业执照”或“营业执照”；</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（2）事业单位法人：提供有效的“事业单位法人证书”。</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2.其他组织</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（1）非企业专业服务机构：提供执业许可证等证明文件；</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（2）个体工商户：提供有效的“个体工商户营业执照”。</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3.自然人：提供有效的自然人身份证明。（仅限中国公民）</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（二）财务状况报告，依法缴纳税收和社会保障资金的相关材料，按照附件一格式提交《财务状况报告，依法缴纳税收和社会保障资金的声明函》</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（三）具备履行合同所必需的设备和专业技术能力的证明材料，按照附件二格式提交《具备履行合同所必需的设备和专业技术能力的声明函》</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（四）参加政府采购活动前三年内，在经营活动中没有重大违法记录的声明，按照附件三格式提交《无重大违法记录的声明函》</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（五）具备法律、行政法规规定的其他条件的证明材料</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（六）单位负责人为同一人或者存在直接控股、管理关系的不同投标人，不得参加本项目同一合同项下的政府采购活动，按照附件四格式提交《未参加同一合同项下的政府采购活动的声明函》</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（七）为本采购项目提供整体设计、规范编制或者项目管理、监理、检测等服务的，不得再参加本项目的其他招标采购活动，按照附件五格式提交《未为本采购项目提供服务的声明函》</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（八）未被列入“信用中国”、“中国政府采购网”网站失信被执行人、重大税收违法案件当事人名单、政府采购严重违法失信行为记录名单，按照附件六格式提交《未被列入记录名单的声明函》</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（九）按照</w:t>
      </w:r>
      <w:r w:rsidRPr="00F10F5A">
        <w:rPr>
          <w:color w:val="0D0D0D" w:themeColor="text1" w:themeTint="F2"/>
          <w:sz w:val="24"/>
          <w:szCs w:val="24"/>
        </w:rPr>
        <w:t>《政府采购促进中小企业发展管理办法》（财库﹝</w:t>
      </w:r>
      <w:r w:rsidRPr="00F10F5A">
        <w:rPr>
          <w:color w:val="0D0D0D" w:themeColor="text1" w:themeTint="F2"/>
          <w:sz w:val="24"/>
          <w:szCs w:val="24"/>
        </w:rPr>
        <w:t>2020</w:t>
      </w:r>
      <w:r w:rsidRPr="00F10F5A">
        <w:rPr>
          <w:color w:val="0D0D0D" w:themeColor="text1" w:themeTint="F2"/>
          <w:sz w:val="24"/>
          <w:szCs w:val="24"/>
        </w:rPr>
        <w:t>﹞</w:t>
      </w:r>
      <w:r w:rsidRPr="00F10F5A">
        <w:rPr>
          <w:color w:val="0D0D0D" w:themeColor="text1" w:themeTint="F2"/>
          <w:sz w:val="24"/>
          <w:szCs w:val="24"/>
        </w:rPr>
        <w:t>46</w:t>
      </w:r>
      <w:r w:rsidRPr="00F10F5A">
        <w:rPr>
          <w:color w:val="0D0D0D" w:themeColor="text1" w:themeTint="F2"/>
          <w:sz w:val="24"/>
          <w:szCs w:val="24"/>
        </w:rPr>
        <w:t>号）的规定</w:t>
      </w:r>
      <w:r w:rsidRPr="00F10F5A">
        <w:rPr>
          <w:rFonts w:hint="eastAsia"/>
          <w:color w:val="0D0D0D" w:themeColor="text1" w:themeTint="F2"/>
          <w:sz w:val="24"/>
          <w:szCs w:val="24"/>
        </w:rPr>
        <w:t>，属于中小企业的，</w:t>
      </w:r>
      <w:r w:rsidRPr="00F10F5A">
        <w:rPr>
          <w:rFonts w:ascii="宋体" w:hAnsi="宋体" w:hint="eastAsia"/>
          <w:bCs/>
          <w:color w:val="0D0D0D" w:themeColor="text1" w:themeTint="F2"/>
          <w:sz w:val="24"/>
          <w:szCs w:val="24"/>
        </w:rPr>
        <w:t>按照附件七格式提交《中小企业声明函》</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lastRenderedPageBreak/>
        <w:t>（十）按照《关于促进残疾人就业政府采购政策的通知》（财库〔2017〕141号）</w:t>
      </w:r>
      <w:r w:rsidRPr="00F10F5A">
        <w:rPr>
          <w:color w:val="0D0D0D" w:themeColor="text1" w:themeTint="F2"/>
          <w:sz w:val="24"/>
          <w:szCs w:val="24"/>
        </w:rPr>
        <w:t>的规定</w:t>
      </w:r>
      <w:r w:rsidRPr="00F10F5A">
        <w:rPr>
          <w:rFonts w:hint="eastAsia"/>
          <w:color w:val="0D0D0D" w:themeColor="text1" w:themeTint="F2"/>
          <w:sz w:val="24"/>
          <w:szCs w:val="24"/>
        </w:rPr>
        <w:t>，属于残疾人福利性单位的，</w:t>
      </w:r>
      <w:r w:rsidRPr="00F10F5A">
        <w:rPr>
          <w:rFonts w:ascii="宋体" w:hAnsi="宋体" w:hint="eastAsia"/>
          <w:bCs/>
          <w:color w:val="0D0D0D" w:themeColor="text1" w:themeTint="F2"/>
          <w:sz w:val="24"/>
          <w:szCs w:val="24"/>
        </w:rPr>
        <w:t>按照附件九格式提交《残疾人福利性单位声明函》</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（十一）招标文件第一章“投标人资格要求”中有特殊要求的，投标人应提供其符合特殊要求的证明材料或者情况说明</w:t>
      </w:r>
    </w:p>
    <w:p w:rsidR="00D60417" w:rsidRPr="00F10F5A" w:rsidRDefault="00D60417">
      <w:pPr>
        <w:widowControl/>
        <w:spacing w:line="420" w:lineRule="exact"/>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（十二）投标人认为需提供的其它相关资格证明材料</w:t>
      </w:r>
    </w:p>
    <w:p w:rsidR="00D60417" w:rsidRPr="00F10F5A" w:rsidRDefault="00D60417">
      <w:pPr>
        <w:pStyle w:val="2"/>
        <w:numPr>
          <w:ilvl w:val="0"/>
          <w:numId w:val="10"/>
        </w:numPr>
        <w:spacing w:before="40" w:after="40" w:line="360" w:lineRule="auto"/>
        <w:ind w:left="1285" w:hangingChars="400" w:hanging="1285"/>
        <w:jc w:val="left"/>
        <w:rPr>
          <w:rFonts w:ascii="宋体" w:eastAsia="宋体" w:hAnsi="宋体"/>
          <w:bCs w:val="0"/>
          <w:color w:val="0D0D0D" w:themeColor="text1" w:themeTint="F2"/>
        </w:rPr>
      </w:pPr>
      <w:bookmarkStart w:id="41" w:name="_Toc61280412"/>
      <w:r w:rsidRPr="00F10F5A">
        <w:rPr>
          <w:rFonts w:ascii="宋体" w:eastAsia="宋体" w:hAnsi="宋体"/>
          <w:bCs w:val="0"/>
          <w:color w:val="0D0D0D" w:themeColor="text1" w:themeTint="F2"/>
        </w:rPr>
        <w:br w:type="page"/>
      </w:r>
      <w:bookmarkStart w:id="42" w:name="_Toc65056143"/>
      <w:r w:rsidRPr="00F10F5A">
        <w:rPr>
          <w:rFonts w:ascii="宋体" w:eastAsia="宋体" w:hAnsi="宋体" w:hint="eastAsia"/>
          <w:bCs w:val="0"/>
          <w:color w:val="0D0D0D" w:themeColor="text1" w:themeTint="F2"/>
        </w:rPr>
        <w:lastRenderedPageBreak/>
        <w:t>财务状况报告，依法缴纳税收和社会保障资金的声明函</w:t>
      </w:r>
      <w:bookmarkEnd w:id="41"/>
      <w:bookmarkEnd w:id="42"/>
    </w:p>
    <w:p w:rsidR="00D60417" w:rsidRPr="00F10F5A" w:rsidRDefault="00D60417">
      <w:pPr>
        <w:spacing w:line="360" w:lineRule="auto"/>
        <w:rPr>
          <w:rFonts w:ascii="宋体" w:hAnsi="宋体"/>
          <w:bCs/>
          <w:color w:val="0D0D0D" w:themeColor="text1" w:themeTint="F2"/>
          <w:sz w:val="24"/>
          <w:szCs w:val="24"/>
        </w:rPr>
      </w:pPr>
    </w:p>
    <w:p w:rsidR="00D60417" w:rsidRPr="00F10F5A" w:rsidRDefault="00D60417">
      <w:pPr>
        <w:spacing w:line="360" w:lineRule="auto"/>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湖北省公共资源交易中心（湖北省政府采购中心）：</w:t>
      </w:r>
    </w:p>
    <w:p w:rsidR="00D60417" w:rsidRPr="00F10F5A" w:rsidRDefault="00D60417">
      <w:pPr>
        <w:spacing w:line="360" w:lineRule="auto"/>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u w:val="single"/>
        </w:rPr>
        <w:t xml:space="preserve">   (投标人全称)  </w:t>
      </w:r>
      <w:r w:rsidRPr="00F10F5A">
        <w:rPr>
          <w:rFonts w:ascii="宋体" w:hAnsi="宋体" w:hint="eastAsia"/>
          <w:bCs/>
          <w:color w:val="0D0D0D" w:themeColor="text1" w:themeTint="F2"/>
          <w:sz w:val="24"/>
          <w:szCs w:val="24"/>
        </w:rPr>
        <w:t>参加贵中心组织的</w:t>
      </w:r>
      <w:r w:rsidRPr="00F10F5A">
        <w:rPr>
          <w:rFonts w:ascii="宋体" w:hAnsi="宋体" w:hint="eastAsia"/>
          <w:color w:val="0D0D0D" w:themeColor="text1" w:themeTint="F2"/>
          <w:sz w:val="24"/>
          <w:szCs w:val="24"/>
        </w:rPr>
        <w:t>湖北省直机关2021-2022年度协议定点供应商招标项目第</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包</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项目</w:t>
      </w:r>
      <w:r w:rsidRPr="00F10F5A">
        <w:rPr>
          <w:rFonts w:ascii="宋体" w:hAnsi="宋体" w:hint="eastAsia"/>
          <w:bCs/>
          <w:color w:val="0D0D0D" w:themeColor="text1" w:themeTint="F2"/>
          <w:sz w:val="24"/>
          <w:szCs w:val="24"/>
        </w:rPr>
        <w:t>(项目编号：</w:t>
      </w:r>
      <w:r w:rsidRPr="00F10F5A">
        <w:rPr>
          <w:rFonts w:ascii="宋体" w:hAnsi="宋体" w:hint="eastAsia"/>
          <w:bCs/>
          <w:color w:val="0D0D0D" w:themeColor="text1" w:themeTint="F2"/>
          <w:sz w:val="24"/>
          <w:szCs w:val="24"/>
          <w:u w:val="single"/>
        </w:rPr>
        <w:t xml:space="preserve">          </w:t>
      </w:r>
      <w:r w:rsidRPr="00F10F5A">
        <w:rPr>
          <w:rFonts w:ascii="宋体" w:hAnsi="宋体" w:hint="eastAsia"/>
          <w:bCs/>
          <w:color w:val="0D0D0D" w:themeColor="text1" w:themeTint="F2"/>
          <w:sz w:val="24"/>
          <w:szCs w:val="24"/>
        </w:rPr>
        <w:t>)的政府采购活动，根据招标文件的规定提交相关资格证明文件。并郑重声明如下：</w:t>
      </w:r>
    </w:p>
    <w:p w:rsidR="00D60417" w:rsidRPr="00F10F5A" w:rsidRDefault="00D60417">
      <w:pPr>
        <w:numPr>
          <w:ilvl w:val="0"/>
          <w:numId w:val="11"/>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具有合法健全的财务会计制度及依法缴纳税收和社会保障资金；</w:t>
      </w:r>
    </w:p>
    <w:p w:rsidR="00D60417" w:rsidRPr="00F10F5A" w:rsidRDefault="00D60417">
      <w:pPr>
        <w:numPr>
          <w:ilvl w:val="0"/>
          <w:numId w:val="11"/>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对上述声明内容的真实性负责。如有虚假，将依法承担相应责任。</w:t>
      </w:r>
    </w:p>
    <w:p w:rsidR="00D60417" w:rsidRPr="00F10F5A" w:rsidRDefault="00D60417">
      <w:pPr>
        <w:tabs>
          <w:tab w:val="left" w:pos="854"/>
        </w:tabs>
        <w:spacing w:line="360" w:lineRule="auto"/>
        <w:rPr>
          <w:rFonts w:ascii="宋体" w:hAnsi="宋体"/>
          <w:bCs/>
          <w:color w:val="0D0D0D" w:themeColor="text1" w:themeTint="F2"/>
          <w:sz w:val="24"/>
          <w:szCs w:val="24"/>
        </w:rPr>
      </w:pPr>
    </w:p>
    <w:p w:rsidR="00D60417" w:rsidRPr="00F10F5A" w:rsidRDefault="00D60417">
      <w:pPr>
        <w:tabs>
          <w:tab w:val="left" w:pos="854"/>
        </w:tabs>
        <w:spacing w:line="360" w:lineRule="auto"/>
        <w:rPr>
          <w:rFonts w:ascii="宋体" w:hAnsi="宋体"/>
          <w:bCs/>
          <w:color w:val="0D0D0D" w:themeColor="text1" w:themeTint="F2"/>
          <w:sz w:val="24"/>
          <w:szCs w:val="24"/>
        </w:rPr>
      </w:pPr>
    </w:p>
    <w:p w:rsidR="00D60417" w:rsidRPr="00F10F5A" w:rsidRDefault="00D60417">
      <w:pPr>
        <w:tabs>
          <w:tab w:val="left" w:pos="854"/>
        </w:tabs>
        <w:spacing w:line="360" w:lineRule="auto"/>
        <w:rPr>
          <w:rFonts w:ascii="宋体" w:hAnsi="宋体"/>
          <w:bCs/>
          <w:color w:val="0D0D0D" w:themeColor="text1" w:themeTint="F2"/>
          <w:sz w:val="24"/>
          <w:szCs w:val="24"/>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ascii="宋体" w:hAnsi="宋体" w:hint="eastAsia"/>
          <w:bCs/>
          <w:color w:val="0D0D0D" w:themeColor="text1" w:themeTint="F2"/>
          <w:sz w:val="24"/>
          <w:szCs w:val="21"/>
        </w:rPr>
        <w:t>投标人(公章)：</w:t>
      </w:r>
      <w:r w:rsidRPr="00F10F5A">
        <w:rPr>
          <w:rFonts w:ascii="宋体" w:hAnsi="宋体" w:hint="eastAsia"/>
          <w:bCs/>
          <w:color w:val="0D0D0D" w:themeColor="text1" w:themeTint="F2"/>
          <w:sz w:val="24"/>
          <w:szCs w:val="21"/>
          <w:u w:val="single"/>
        </w:rPr>
        <w:t xml:space="preserve">                            </w:t>
      </w:r>
    </w:p>
    <w:p w:rsidR="00D60417" w:rsidRPr="00F10F5A" w:rsidRDefault="00D60417">
      <w:pPr>
        <w:widowControl/>
        <w:ind w:firstLineChars="1400" w:firstLine="3360"/>
        <w:jc w:val="left"/>
        <w:rPr>
          <w:rFonts w:ascii="黑体" w:eastAsia="黑体" w:hAnsi="黑体"/>
          <w:color w:val="0D0D0D" w:themeColor="text1" w:themeTint="F2"/>
          <w:sz w:val="36"/>
          <w:szCs w:val="36"/>
        </w:rPr>
      </w:pPr>
      <w:r w:rsidRPr="00F10F5A">
        <w:rPr>
          <w:rFonts w:hAnsi="宋体" w:hint="eastAsia"/>
          <w:color w:val="0D0D0D" w:themeColor="text1" w:themeTint="F2"/>
          <w:sz w:val="24"/>
          <w:szCs w:val="24"/>
        </w:rPr>
        <w:t>日</w:t>
      </w:r>
      <w:r w:rsidRPr="00F10F5A">
        <w:rPr>
          <w:rFonts w:hAnsi="宋体" w:hint="eastAsia"/>
          <w:color w:val="0D0D0D" w:themeColor="text1" w:themeTint="F2"/>
          <w:sz w:val="24"/>
          <w:szCs w:val="24"/>
        </w:rPr>
        <w:t xml:space="preserve">    </w:t>
      </w:r>
      <w:r w:rsidRPr="00F10F5A">
        <w:rPr>
          <w:rFonts w:hAnsi="宋体" w:hint="eastAsia"/>
          <w:color w:val="0D0D0D" w:themeColor="text1" w:themeTint="F2"/>
          <w:sz w:val="24"/>
          <w:szCs w:val="24"/>
        </w:rPr>
        <w:t>期：</w:t>
      </w:r>
      <w:r w:rsidRPr="00F10F5A">
        <w:rPr>
          <w:rFonts w:ascii="宋体" w:hAnsi="宋体" w:hint="eastAsia"/>
          <w:bCs/>
          <w:color w:val="0D0D0D" w:themeColor="text1" w:themeTint="F2"/>
          <w:sz w:val="24"/>
          <w:szCs w:val="21"/>
          <w:u w:val="single"/>
        </w:rPr>
        <w:t xml:space="preserve">                                </w:t>
      </w:r>
    </w:p>
    <w:p w:rsidR="00D60417" w:rsidRPr="00F10F5A" w:rsidRDefault="00D60417">
      <w:pPr>
        <w:pStyle w:val="2"/>
        <w:numPr>
          <w:ilvl w:val="0"/>
          <w:numId w:val="10"/>
        </w:numPr>
        <w:spacing w:before="40" w:after="40" w:line="360" w:lineRule="auto"/>
        <w:ind w:left="1280" w:hangingChars="400" w:hanging="1280"/>
        <w:jc w:val="left"/>
        <w:rPr>
          <w:rFonts w:ascii="宋体" w:eastAsia="宋体" w:hAnsi="宋体"/>
          <w:bCs w:val="0"/>
          <w:color w:val="0D0D0D" w:themeColor="text1" w:themeTint="F2"/>
        </w:rPr>
      </w:pPr>
      <w:bookmarkStart w:id="43" w:name="_Toc61280413"/>
      <w:r w:rsidRPr="00F10F5A">
        <w:rPr>
          <w:rFonts w:ascii="宋体" w:hAnsi="宋体"/>
          <w:b w:val="0"/>
          <w:color w:val="0D0D0D" w:themeColor="text1" w:themeTint="F2"/>
        </w:rPr>
        <w:br w:type="page"/>
      </w:r>
      <w:bookmarkStart w:id="44" w:name="_Toc65056144"/>
      <w:r w:rsidRPr="00F10F5A">
        <w:rPr>
          <w:rFonts w:ascii="宋体" w:eastAsia="宋体" w:hAnsi="宋体" w:hint="eastAsia"/>
          <w:bCs w:val="0"/>
          <w:color w:val="0D0D0D" w:themeColor="text1" w:themeTint="F2"/>
        </w:rPr>
        <w:lastRenderedPageBreak/>
        <w:t>具备履行合同所必需的设备和专业技术能力的声明函</w:t>
      </w:r>
      <w:bookmarkEnd w:id="44"/>
    </w:p>
    <w:p w:rsidR="00D60417" w:rsidRPr="00F10F5A" w:rsidRDefault="00D60417">
      <w:pPr>
        <w:rPr>
          <w:color w:val="0D0D0D" w:themeColor="text1" w:themeTint="F2"/>
        </w:rPr>
      </w:pPr>
    </w:p>
    <w:p w:rsidR="00D60417" w:rsidRPr="00F10F5A" w:rsidRDefault="00D60417">
      <w:pPr>
        <w:spacing w:line="360" w:lineRule="auto"/>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湖北省公共资源交易中心（湖北省政府采购中心）：</w:t>
      </w:r>
    </w:p>
    <w:p w:rsidR="00D60417" w:rsidRPr="00F10F5A" w:rsidRDefault="00D60417">
      <w:pPr>
        <w:spacing w:line="360" w:lineRule="auto"/>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u w:val="single"/>
        </w:rPr>
        <w:t xml:space="preserve">   (投标人全称)  </w:t>
      </w:r>
      <w:r w:rsidRPr="00F10F5A">
        <w:rPr>
          <w:rFonts w:ascii="宋体" w:hAnsi="宋体" w:hint="eastAsia"/>
          <w:bCs/>
          <w:color w:val="0D0D0D" w:themeColor="text1" w:themeTint="F2"/>
          <w:sz w:val="24"/>
          <w:szCs w:val="24"/>
        </w:rPr>
        <w:t>参加贵中心组织的</w:t>
      </w:r>
      <w:r w:rsidRPr="00F10F5A">
        <w:rPr>
          <w:rFonts w:ascii="宋体" w:hAnsi="宋体" w:hint="eastAsia"/>
          <w:color w:val="0D0D0D" w:themeColor="text1" w:themeTint="F2"/>
          <w:sz w:val="24"/>
          <w:szCs w:val="24"/>
        </w:rPr>
        <w:t>湖北省直机关2021-2022年度协议定点供应商招标项目第</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包</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项目</w:t>
      </w:r>
      <w:r w:rsidRPr="00F10F5A">
        <w:rPr>
          <w:rFonts w:ascii="宋体" w:hAnsi="宋体" w:hint="eastAsia"/>
          <w:bCs/>
          <w:color w:val="0D0D0D" w:themeColor="text1" w:themeTint="F2"/>
          <w:sz w:val="24"/>
          <w:szCs w:val="24"/>
        </w:rPr>
        <w:t>(项目编号：</w:t>
      </w:r>
      <w:r w:rsidRPr="00F10F5A">
        <w:rPr>
          <w:rFonts w:ascii="宋体" w:hAnsi="宋体" w:hint="eastAsia"/>
          <w:bCs/>
          <w:color w:val="0D0D0D" w:themeColor="text1" w:themeTint="F2"/>
          <w:sz w:val="24"/>
          <w:szCs w:val="24"/>
          <w:u w:val="single"/>
        </w:rPr>
        <w:t xml:space="preserve">          </w:t>
      </w:r>
      <w:r w:rsidRPr="00F10F5A">
        <w:rPr>
          <w:rFonts w:ascii="宋体" w:hAnsi="宋体" w:hint="eastAsia"/>
          <w:bCs/>
          <w:color w:val="0D0D0D" w:themeColor="text1" w:themeTint="F2"/>
          <w:sz w:val="24"/>
          <w:szCs w:val="24"/>
        </w:rPr>
        <w:t>)的政府采购活动，根据招标文件的规定提交相关资格证明文件。并郑重声明如下：</w:t>
      </w:r>
    </w:p>
    <w:p w:rsidR="00D60417" w:rsidRPr="00F10F5A" w:rsidRDefault="00D60417">
      <w:pPr>
        <w:numPr>
          <w:ilvl w:val="0"/>
          <w:numId w:val="12"/>
        </w:numPr>
        <w:tabs>
          <w:tab w:val="left" w:pos="0"/>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具备履行合同所必需的足够数量的设施设备；</w:t>
      </w:r>
    </w:p>
    <w:p w:rsidR="00D60417" w:rsidRPr="00F10F5A" w:rsidRDefault="00D60417">
      <w:pPr>
        <w:numPr>
          <w:ilvl w:val="0"/>
          <w:numId w:val="12"/>
        </w:numPr>
        <w:tabs>
          <w:tab w:val="left" w:pos="0"/>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具备履行合同所必需的足够数量的技术人员；</w:t>
      </w:r>
    </w:p>
    <w:p w:rsidR="00D60417" w:rsidRPr="00F10F5A" w:rsidRDefault="00D60417">
      <w:pPr>
        <w:numPr>
          <w:ilvl w:val="0"/>
          <w:numId w:val="12"/>
        </w:numPr>
        <w:tabs>
          <w:tab w:val="left" w:pos="0"/>
        </w:tabs>
        <w:spacing w:line="360" w:lineRule="auto"/>
        <w:ind w:left="0" w:firstLine="482"/>
        <w:rPr>
          <w:rFonts w:ascii="宋体" w:hAnsi="宋体"/>
          <w:color w:val="0D0D0D" w:themeColor="text1" w:themeTint="F2"/>
          <w:sz w:val="24"/>
          <w:szCs w:val="24"/>
        </w:rPr>
      </w:pPr>
      <w:r w:rsidRPr="00F10F5A">
        <w:rPr>
          <w:rFonts w:ascii="宋体" w:hAnsi="宋体" w:hint="eastAsia"/>
          <w:color w:val="0D0D0D" w:themeColor="text1" w:themeTint="F2"/>
          <w:sz w:val="24"/>
          <w:szCs w:val="24"/>
        </w:rPr>
        <w:t>对上述声明内容的真实性负责。如有虚假，将依法承担相应责任。</w:t>
      </w:r>
    </w:p>
    <w:p w:rsidR="00D60417" w:rsidRPr="00F10F5A" w:rsidRDefault="00D60417">
      <w:pPr>
        <w:tabs>
          <w:tab w:val="left" w:pos="854"/>
        </w:tabs>
        <w:spacing w:line="360" w:lineRule="auto"/>
        <w:rPr>
          <w:rFonts w:ascii="宋体" w:hAnsi="宋体"/>
          <w:bCs/>
          <w:color w:val="0D0D0D" w:themeColor="text1" w:themeTint="F2"/>
          <w:sz w:val="24"/>
          <w:szCs w:val="24"/>
        </w:rPr>
      </w:pPr>
    </w:p>
    <w:p w:rsidR="00D60417" w:rsidRPr="00F10F5A" w:rsidRDefault="00D60417">
      <w:pPr>
        <w:tabs>
          <w:tab w:val="left" w:pos="854"/>
        </w:tabs>
        <w:spacing w:line="360" w:lineRule="auto"/>
        <w:rPr>
          <w:rFonts w:ascii="宋体" w:hAnsi="宋体"/>
          <w:bCs/>
          <w:color w:val="0D0D0D" w:themeColor="text1" w:themeTint="F2"/>
          <w:sz w:val="24"/>
          <w:szCs w:val="24"/>
        </w:rPr>
      </w:pPr>
    </w:p>
    <w:p w:rsidR="00D60417" w:rsidRPr="00F10F5A" w:rsidRDefault="00D60417">
      <w:pPr>
        <w:tabs>
          <w:tab w:val="left" w:pos="854"/>
        </w:tabs>
        <w:spacing w:line="360" w:lineRule="auto"/>
        <w:rPr>
          <w:rFonts w:ascii="宋体" w:hAnsi="宋体"/>
          <w:bCs/>
          <w:color w:val="0D0D0D" w:themeColor="text1" w:themeTint="F2"/>
          <w:sz w:val="24"/>
          <w:szCs w:val="24"/>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ascii="宋体" w:hAnsi="宋体" w:hint="eastAsia"/>
          <w:bCs/>
          <w:color w:val="0D0D0D" w:themeColor="text1" w:themeTint="F2"/>
          <w:sz w:val="24"/>
          <w:szCs w:val="21"/>
        </w:rPr>
        <w:t>投标人(公章)：</w:t>
      </w:r>
      <w:r w:rsidRPr="00F10F5A">
        <w:rPr>
          <w:rFonts w:ascii="宋体" w:hAnsi="宋体" w:hint="eastAsia"/>
          <w:bCs/>
          <w:color w:val="0D0D0D" w:themeColor="text1" w:themeTint="F2"/>
          <w:sz w:val="24"/>
          <w:szCs w:val="21"/>
          <w:u w:val="single"/>
        </w:rPr>
        <w:t xml:space="preserve">                            </w:t>
      </w:r>
    </w:p>
    <w:p w:rsidR="00D60417" w:rsidRPr="00F10F5A" w:rsidRDefault="00D60417">
      <w:pPr>
        <w:widowControl/>
        <w:ind w:firstLineChars="1400" w:firstLine="3360"/>
        <w:jc w:val="left"/>
        <w:rPr>
          <w:rFonts w:ascii="黑体" w:eastAsia="黑体" w:hAnsi="黑体"/>
          <w:color w:val="0D0D0D" w:themeColor="text1" w:themeTint="F2"/>
          <w:sz w:val="36"/>
          <w:szCs w:val="36"/>
        </w:rPr>
      </w:pPr>
      <w:r w:rsidRPr="00F10F5A">
        <w:rPr>
          <w:rFonts w:hAnsi="宋体" w:hint="eastAsia"/>
          <w:color w:val="0D0D0D" w:themeColor="text1" w:themeTint="F2"/>
          <w:sz w:val="24"/>
          <w:szCs w:val="24"/>
        </w:rPr>
        <w:t>日</w:t>
      </w:r>
      <w:r w:rsidRPr="00F10F5A">
        <w:rPr>
          <w:rFonts w:hAnsi="宋体" w:hint="eastAsia"/>
          <w:color w:val="0D0D0D" w:themeColor="text1" w:themeTint="F2"/>
          <w:sz w:val="24"/>
          <w:szCs w:val="24"/>
        </w:rPr>
        <w:t xml:space="preserve">    </w:t>
      </w:r>
      <w:r w:rsidRPr="00F10F5A">
        <w:rPr>
          <w:rFonts w:hAnsi="宋体" w:hint="eastAsia"/>
          <w:color w:val="0D0D0D" w:themeColor="text1" w:themeTint="F2"/>
          <w:sz w:val="24"/>
          <w:szCs w:val="24"/>
        </w:rPr>
        <w:t>期：</w:t>
      </w:r>
      <w:r w:rsidRPr="00F10F5A">
        <w:rPr>
          <w:rFonts w:ascii="宋体" w:hAnsi="宋体" w:hint="eastAsia"/>
          <w:bCs/>
          <w:color w:val="0D0D0D" w:themeColor="text1" w:themeTint="F2"/>
          <w:sz w:val="24"/>
          <w:szCs w:val="21"/>
          <w:u w:val="single"/>
        </w:rPr>
        <w:t xml:space="preserve">                                </w:t>
      </w:r>
    </w:p>
    <w:p w:rsidR="00D60417" w:rsidRPr="00F10F5A" w:rsidRDefault="00D60417">
      <w:pPr>
        <w:pStyle w:val="2"/>
        <w:numPr>
          <w:ilvl w:val="0"/>
          <w:numId w:val="10"/>
        </w:numPr>
        <w:spacing w:before="40" w:after="40" w:line="360" w:lineRule="auto"/>
        <w:ind w:left="1280" w:hangingChars="400" w:hanging="1280"/>
        <w:jc w:val="left"/>
        <w:rPr>
          <w:rFonts w:ascii="宋体" w:eastAsia="宋体" w:hAnsi="宋体"/>
          <w:bCs w:val="0"/>
          <w:color w:val="0D0D0D" w:themeColor="text1" w:themeTint="F2"/>
        </w:rPr>
      </w:pPr>
      <w:r w:rsidRPr="00F10F5A">
        <w:rPr>
          <w:rFonts w:ascii="宋体" w:hAnsi="宋体"/>
          <w:b w:val="0"/>
          <w:color w:val="0D0D0D" w:themeColor="text1" w:themeTint="F2"/>
        </w:rPr>
        <w:br w:type="page"/>
      </w:r>
      <w:bookmarkStart w:id="45" w:name="_Toc65056145"/>
      <w:r w:rsidRPr="00F10F5A">
        <w:rPr>
          <w:rFonts w:ascii="宋体" w:eastAsia="宋体" w:hAnsi="宋体" w:hint="eastAsia"/>
          <w:bCs w:val="0"/>
          <w:color w:val="0D0D0D" w:themeColor="text1" w:themeTint="F2"/>
        </w:rPr>
        <w:lastRenderedPageBreak/>
        <w:t>无重大违法记录的声明函</w:t>
      </w:r>
      <w:bookmarkEnd w:id="43"/>
      <w:bookmarkEnd w:id="45"/>
    </w:p>
    <w:p w:rsidR="00D60417" w:rsidRPr="00F10F5A" w:rsidRDefault="00D60417">
      <w:pPr>
        <w:jc w:val="center"/>
        <w:rPr>
          <w:rFonts w:ascii="宋体" w:hAnsi="宋体"/>
          <w:b/>
          <w:color w:val="0D0D0D" w:themeColor="text1" w:themeTint="F2"/>
          <w:sz w:val="30"/>
          <w:szCs w:val="30"/>
        </w:rPr>
      </w:pPr>
    </w:p>
    <w:p w:rsidR="00D60417" w:rsidRPr="00F10F5A" w:rsidRDefault="00D60417">
      <w:pPr>
        <w:spacing w:line="360" w:lineRule="auto"/>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湖北省公共资源交易中心（湖北省政府采购中心）：</w:t>
      </w:r>
    </w:p>
    <w:p w:rsidR="00D60417" w:rsidRPr="00F10F5A" w:rsidRDefault="00D60417">
      <w:pPr>
        <w:spacing w:line="360" w:lineRule="auto"/>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u w:val="single"/>
        </w:rPr>
        <w:t xml:space="preserve"> (投标人全称) </w:t>
      </w:r>
      <w:r w:rsidRPr="00F10F5A">
        <w:rPr>
          <w:rFonts w:ascii="宋体" w:hAnsi="宋体" w:hint="eastAsia"/>
          <w:bCs/>
          <w:color w:val="0D0D0D" w:themeColor="text1" w:themeTint="F2"/>
          <w:sz w:val="24"/>
          <w:szCs w:val="24"/>
        </w:rPr>
        <w:t>参加贵中心组织的</w:t>
      </w:r>
      <w:r w:rsidRPr="00F10F5A">
        <w:rPr>
          <w:rFonts w:ascii="宋体" w:hAnsi="宋体" w:hint="eastAsia"/>
          <w:color w:val="0D0D0D" w:themeColor="text1" w:themeTint="F2"/>
          <w:sz w:val="24"/>
          <w:szCs w:val="24"/>
        </w:rPr>
        <w:t>湖北省直机关2021-2022年度协议定点供应商招标项目第</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包</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项目</w:t>
      </w:r>
      <w:r w:rsidRPr="00F10F5A">
        <w:rPr>
          <w:rFonts w:ascii="宋体" w:hAnsi="宋体" w:hint="eastAsia"/>
          <w:bCs/>
          <w:color w:val="0D0D0D" w:themeColor="text1" w:themeTint="F2"/>
          <w:sz w:val="24"/>
          <w:szCs w:val="24"/>
        </w:rPr>
        <w:t>(项目编号：</w:t>
      </w:r>
      <w:r w:rsidRPr="00F10F5A">
        <w:rPr>
          <w:rFonts w:ascii="宋体" w:hAnsi="宋体" w:hint="eastAsia"/>
          <w:bCs/>
          <w:color w:val="0D0D0D" w:themeColor="text1" w:themeTint="F2"/>
          <w:sz w:val="24"/>
          <w:szCs w:val="24"/>
          <w:u w:val="single"/>
        </w:rPr>
        <w:t xml:space="preserve">          </w:t>
      </w:r>
      <w:r w:rsidRPr="00F10F5A">
        <w:rPr>
          <w:rFonts w:ascii="宋体" w:hAnsi="宋体" w:hint="eastAsia"/>
          <w:bCs/>
          <w:color w:val="0D0D0D" w:themeColor="text1" w:themeTint="F2"/>
          <w:sz w:val="24"/>
          <w:szCs w:val="24"/>
        </w:rPr>
        <w:t>)的政府采购活动，根据招标文件的规定提交相关资格证明文件。并郑重声明如下：</w:t>
      </w:r>
    </w:p>
    <w:p w:rsidR="00D60417" w:rsidRPr="00F10F5A" w:rsidRDefault="00D60417">
      <w:pPr>
        <w:numPr>
          <w:ilvl w:val="0"/>
          <w:numId w:val="13"/>
        </w:numPr>
        <w:tabs>
          <w:tab w:val="left" w:pos="0"/>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参加本项目政府采购活动前三年内，本单位未因违法经营受到刑事处罚或者责令停产停业、吊销许可证或者执照、较大数额罚款（根据各地方、各部门明确的听证范围确定较大数额罚款的额度）等行政处罚；</w:t>
      </w:r>
    </w:p>
    <w:p w:rsidR="00D60417" w:rsidRPr="00F10F5A" w:rsidRDefault="00D60417">
      <w:pPr>
        <w:numPr>
          <w:ilvl w:val="0"/>
          <w:numId w:val="13"/>
        </w:numPr>
        <w:tabs>
          <w:tab w:val="left" w:pos="0"/>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参加本项目政府采购活动前三年内，本单位未受到过全国</w:t>
      </w:r>
      <w:r w:rsidRPr="00F10F5A">
        <w:rPr>
          <w:rFonts w:ascii="宋体" w:hAnsi="宋体"/>
          <w:color w:val="0D0D0D" w:themeColor="text1" w:themeTint="F2"/>
          <w:sz w:val="24"/>
          <w:szCs w:val="24"/>
        </w:rPr>
        <w:t>各级人民政府财政部门依法</w:t>
      </w:r>
      <w:r w:rsidRPr="00F10F5A">
        <w:rPr>
          <w:rFonts w:ascii="宋体" w:hAnsi="宋体" w:hint="eastAsia"/>
          <w:color w:val="0D0D0D" w:themeColor="text1" w:themeTint="F2"/>
          <w:sz w:val="24"/>
          <w:szCs w:val="24"/>
        </w:rPr>
        <w:t>作</w:t>
      </w:r>
      <w:r w:rsidRPr="00F10F5A">
        <w:rPr>
          <w:rFonts w:ascii="宋体" w:hAnsi="宋体"/>
          <w:color w:val="0D0D0D" w:themeColor="text1" w:themeTint="F2"/>
          <w:sz w:val="24"/>
          <w:szCs w:val="24"/>
        </w:rPr>
        <w:t>出的禁止参加政府采购活动等行政处罚决定</w:t>
      </w:r>
      <w:r w:rsidRPr="00F10F5A">
        <w:rPr>
          <w:rFonts w:ascii="宋体" w:hAnsi="宋体" w:hint="eastAsia"/>
          <w:color w:val="0D0D0D" w:themeColor="text1" w:themeTint="F2"/>
          <w:sz w:val="24"/>
          <w:szCs w:val="24"/>
        </w:rPr>
        <w:t>；</w:t>
      </w:r>
    </w:p>
    <w:p w:rsidR="00D60417" w:rsidRPr="00F10F5A" w:rsidRDefault="00D60417">
      <w:pPr>
        <w:numPr>
          <w:ilvl w:val="0"/>
          <w:numId w:val="13"/>
        </w:numPr>
        <w:tabs>
          <w:tab w:val="left" w:pos="0"/>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对上述声明内容的真实性负责。如有虚假，将依法承担相应责任。</w:t>
      </w:r>
    </w:p>
    <w:p w:rsidR="00D60417" w:rsidRPr="00F10F5A" w:rsidRDefault="00D60417">
      <w:pPr>
        <w:tabs>
          <w:tab w:val="left" w:pos="854"/>
        </w:tabs>
        <w:spacing w:line="360" w:lineRule="auto"/>
        <w:jc w:val="distribute"/>
        <w:rPr>
          <w:rFonts w:ascii="宋体" w:hAnsi="宋体"/>
          <w:bCs/>
          <w:color w:val="0D0D0D" w:themeColor="text1" w:themeTint="F2"/>
          <w:sz w:val="24"/>
          <w:szCs w:val="24"/>
        </w:rPr>
      </w:pPr>
    </w:p>
    <w:p w:rsidR="00D60417" w:rsidRPr="00F10F5A" w:rsidRDefault="00D60417">
      <w:pPr>
        <w:tabs>
          <w:tab w:val="left" w:pos="854"/>
        </w:tabs>
        <w:spacing w:line="360" w:lineRule="auto"/>
        <w:rPr>
          <w:rFonts w:ascii="宋体" w:hAnsi="宋体"/>
          <w:bCs/>
          <w:color w:val="0D0D0D" w:themeColor="text1" w:themeTint="F2"/>
          <w:sz w:val="24"/>
          <w:szCs w:val="24"/>
        </w:rPr>
      </w:pPr>
    </w:p>
    <w:p w:rsidR="00D60417" w:rsidRPr="00F10F5A" w:rsidRDefault="00D60417">
      <w:pPr>
        <w:tabs>
          <w:tab w:val="left" w:pos="854"/>
        </w:tabs>
        <w:spacing w:line="360" w:lineRule="auto"/>
        <w:rPr>
          <w:rFonts w:ascii="宋体" w:hAnsi="宋体"/>
          <w:bCs/>
          <w:color w:val="0D0D0D" w:themeColor="text1" w:themeTint="F2"/>
          <w:sz w:val="24"/>
          <w:szCs w:val="24"/>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ascii="宋体" w:hAnsi="宋体" w:hint="eastAsia"/>
          <w:bCs/>
          <w:color w:val="0D0D0D" w:themeColor="text1" w:themeTint="F2"/>
          <w:sz w:val="24"/>
          <w:szCs w:val="21"/>
        </w:rPr>
        <w:t>投标人(公章)：</w:t>
      </w:r>
      <w:r w:rsidRPr="00F10F5A">
        <w:rPr>
          <w:rFonts w:ascii="宋体" w:hAnsi="宋体" w:hint="eastAsia"/>
          <w:bCs/>
          <w:color w:val="0D0D0D" w:themeColor="text1" w:themeTint="F2"/>
          <w:sz w:val="24"/>
          <w:szCs w:val="21"/>
          <w:u w:val="single"/>
        </w:rPr>
        <w:t xml:space="preserve">                           </w:t>
      </w:r>
    </w:p>
    <w:p w:rsidR="00D60417" w:rsidRPr="00F10F5A" w:rsidRDefault="00D60417" w:rsidP="00315925">
      <w:pPr>
        <w:spacing w:before="100" w:beforeAutospacing="1" w:after="100" w:afterAutospacing="1" w:line="360" w:lineRule="auto"/>
        <w:ind w:firstLineChars="1382" w:firstLine="3317"/>
        <w:rPr>
          <w:rFonts w:ascii="宋体" w:hAnsi="宋体"/>
          <w:b/>
          <w:color w:val="0D0D0D" w:themeColor="text1" w:themeTint="F2"/>
          <w:sz w:val="32"/>
          <w:szCs w:val="32"/>
        </w:rPr>
      </w:pPr>
      <w:r w:rsidRPr="00F10F5A">
        <w:rPr>
          <w:rFonts w:hAnsi="宋体" w:hint="eastAsia"/>
          <w:color w:val="0D0D0D" w:themeColor="text1" w:themeTint="F2"/>
          <w:sz w:val="24"/>
          <w:szCs w:val="24"/>
        </w:rPr>
        <w:t>日</w:t>
      </w:r>
      <w:r w:rsidRPr="00F10F5A">
        <w:rPr>
          <w:rFonts w:hAnsi="宋体" w:hint="eastAsia"/>
          <w:color w:val="0D0D0D" w:themeColor="text1" w:themeTint="F2"/>
          <w:sz w:val="24"/>
          <w:szCs w:val="24"/>
        </w:rPr>
        <w:t xml:space="preserve">    </w:t>
      </w:r>
      <w:r w:rsidRPr="00F10F5A">
        <w:rPr>
          <w:rFonts w:hAnsi="宋体" w:hint="eastAsia"/>
          <w:color w:val="0D0D0D" w:themeColor="text1" w:themeTint="F2"/>
          <w:sz w:val="24"/>
          <w:szCs w:val="24"/>
        </w:rPr>
        <w:t>期：</w:t>
      </w:r>
      <w:r w:rsidRPr="00F10F5A">
        <w:rPr>
          <w:rFonts w:ascii="宋体" w:hAnsi="宋体" w:hint="eastAsia"/>
          <w:bCs/>
          <w:color w:val="0D0D0D" w:themeColor="text1" w:themeTint="F2"/>
          <w:sz w:val="24"/>
          <w:szCs w:val="21"/>
          <w:u w:val="single"/>
        </w:rPr>
        <w:t xml:space="preserve">                               </w:t>
      </w:r>
      <w:bookmarkStart w:id="46" w:name="_Toc61280414"/>
    </w:p>
    <w:p w:rsidR="00D60417" w:rsidRPr="00F10F5A" w:rsidRDefault="00D60417">
      <w:pPr>
        <w:pStyle w:val="2"/>
        <w:numPr>
          <w:ilvl w:val="0"/>
          <w:numId w:val="10"/>
        </w:numPr>
        <w:spacing w:before="40" w:after="40" w:line="360" w:lineRule="auto"/>
        <w:ind w:left="1280" w:hangingChars="400" w:hanging="1280"/>
        <w:jc w:val="left"/>
        <w:rPr>
          <w:rFonts w:ascii="宋体" w:eastAsia="宋体" w:hAnsi="宋体"/>
          <w:bCs w:val="0"/>
          <w:color w:val="0D0D0D" w:themeColor="text1" w:themeTint="F2"/>
        </w:rPr>
      </w:pPr>
      <w:r w:rsidRPr="00F10F5A">
        <w:rPr>
          <w:rFonts w:ascii="宋体" w:hAnsi="宋体"/>
          <w:b w:val="0"/>
          <w:color w:val="0D0D0D" w:themeColor="text1" w:themeTint="F2"/>
        </w:rPr>
        <w:br w:type="page"/>
      </w:r>
      <w:bookmarkStart w:id="47" w:name="_Toc65056146"/>
      <w:r w:rsidRPr="00F10F5A">
        <w:rPr>
          <w:rFonts w:ascii="宋体" w:eastAsia="宋体" w:hAnsi="宋体" w:hint="eastAsia"/>
          <w:bCs w:val="0"/>
          <w:color w:val="0D0D0D" w:themeColor="text1" w:themeTint="F2"/>
        </w:rPr>
        <w:lastRenderedPageBreak/>
        <w:t>未参加同一合同项下的政府采购活动的声明函</w:t>
      </w:r>
      <w:bookmarkEnd w:id="47"/>
    </w:p>
    <w:p w:rsidR="00D60417" w:rsidRPr="00F10F5A" w:rsidRDefault="00D60417">
      <w:pPr>
        <w:spacing w:line="360" w:lineRule="auto"/>
        <w:jc w:val="center"/>
        <w:rPr>
          <w:rFonts w:ascii="宋体" w:hAnsi="宋体"/>
          <w:bCs/>
          <w:color w:val="0D0D0D" w:themeColor="text1" w:themeTint="F2"/>
          <w:sz w:val="24"/>
          <w:szCs w:val="24"/>
        </w:rPr>
      </w:pPr>
    </w:p>
    <w:p w:rsidR="00D60417" w:rsidRPr="00F10F5A" w:rsidRDefault="00D60417">
      <w:pPr>
        <w:spacing w:line="360" w:lineRule="auto"/>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湖北省公共资源交易中心（湖北省政府采购中心）：</w:t>
      </w:r>
    </w:p>
    <w:p w:rsidR="00D60417" w:rsidRPr="00F10F5A" w:rsidRDefault="00D60417">
      <w:pPr>
        <w:spacing w:line="360" w:lineRule="auto"/>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u w:val="single"/>
        </w:rPr>
        <w:t xml:space="preserve">   (投标人全称)  </w:t>
      </w:r>
      <w:r w:rsidRPr="00F10F5A">
        <w:rPr>
          <w:rFonts w:ascii="宋体" w:hAnsi="宋体" w:hint="eastAsia"/>
          <w:bCs/>
          <w:color w:val="0D0D0D" w:themeColor="text1" w:themeTint="F2"/>
          <w:sz w:val="24"/>
          <w:szCs w:val="24"/>
        </w:rPr>
        <w:t>参加贵中心组织的</w:t>
      </w:r>
      <w:r w:rsidRPr="00F10F5A">
        <w:rPr>
          <w:rFonts w:ascii="宋体" w:hAnsi="宋体" w:hint="eastAsia"/>
          <w:color w:val="0D0D0D" w:themeColor="text1" w:themeTint="F2"/>
          <w:sz w:val="24"/>
          <w:szCs w:val="24"/>
        </w:rPr>
        <w:t>湖北省直机关2021-2022年度协议定点供应商招标项目第</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包</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项目</w:t>
      </w:r>
      <w:r w:rsidRPr="00F10F5A">
        <w:rPr>
          <w:rFonts w:ascii="宋体" w:hAnsi="宋体" w:hint="eastAsia"/>
          <w:bCs/>
          <w:color w:val="0D0D0D" w:themeColor="text1" w:themeTint="F2"/>
          <w:sz w:val="24"/>
          <w:szCs w:val="24"/>
        </w:rPr>
        <w:t>(项目编号：</w:t>
      </w:r>
      <w:r w:rsidRPr="00F10F5A">
        <w:rPr>
          <w:rFonts w:ascii="宋体" w:hAnsi="宋体" w:hint="eastAsia"/>
          <w:bCs/>
          <w:color w:val="0D0D0D" w:themeColor="text1" w:themeTint="F2"/>
          <w:sz w:val="24"/>
          <w:szCs w:val="24"/>
          <w:u w:val="single"/>
        </w:rPr>
        <w:t xml:space="preserve">          </w:t>
      </w:r>
      <w:r w:rsidRPr="00F10F5A">
        <w:rPr>
          <w:rFonts w:ascii="宋体" w:hAnsi="宋体" w:hint="eastAsia"/>
          <w:bCs/>
          <w:color w:val="0D0D0D" w:themeColor="text1" w:themeTint="F2"/>
          <w:sz w:val="24"/>
          <w:szCs w:val="24"/>
        </w:rPr>
        <w:t>)的政府采购活动，根据招标文件的规定提交相关资格证明文件。并郑重声明如下：</w:t>
      </w:r>
    </w:p>
    <w:p w:rsidR="00D60417" w:rsidRPr="00F10F5A" w:rsidRDefault="00D60417">
      <w:pPr>
        <w:numPr>
          <w:ilvl w:val="0"/>
          <w:numId w:val="13"/>
        </w:numPr>
        <w:tabs>
          <w:tab w:val="left" w:pos="0"/>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未与单位负责人为同一人或者存在直接控股、管理关系的其它投标人，参加本项目同一合同项下的政府采购活动；</w:t>
      </w:r>
    </w:p>
    <w:p w:rsidR="00D60417" w:rsidRPr="00F10F5A" w:rsidRDefault="00D60417">
      <w:pPr>
        <w:numPr>
          <w:ilvl w:val="0"/>
          <w:numId w:val="13"/>
        </w:numPr>
        <w:tabs>
          <w:tab w:val="left" w:pos="0"/>
        </w:tabs>
        <w:spacing w:line="360" w:lineRule="auto"/>
        <w:rPr>
          <w:rFonts w:ascii="宋体" w:hAnsi="宋体"/>
          <w:color w:val="0D0D0D" w:themeColor="text1" w:themeTint="F2"/>
          <w:sz w:val="24"/>
          <w:szCs w:val="24"/>
        </w:rPr>
      </w:pPr>
      <w:r w:rsidRPr="00F10F5A">
        <w:rPr>
          <w:rFonts w:ascii="宋体" w:hAnsi="宋体" w:hint="eastAsia"/>
          <w:color w:val="0D0D0D" w:themeColor="text1" w:themeTint="F2"/>
          <w:sz w:val="24"/>
          <w:szCs w:val="24"/>
        </w:rPr>
        <w:t>对上述声明内容的真实性负责。如有虚假，将依法承担相应责任。</w:t>
      </w: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ascii="宋体" w:hAnsi="宋体" w:hint="eastAsia"/>
          <w:bCs/>
          <w:color w:val="0D0D0D" w:themeColor="text1" w:themeTint="F2"/>
          <w:sz w:val="24"/>
          <w:szCs w:val="21"/>
        </w:rPr>
        <w:t>投标人(公章)：</w:t>
      </w:r>
      <w:r w:rsidRPr="00F10F5A">
        <w:rPr>
          <w:rFonts w:ascii="宋体" w:hAnsi="宋体" w:hint="eastAsia"/>
          <w:bCs/>
          <w:color w:val="0D0D0D" w:themeColor="text1" w:themeTint="F2"/>
          <w:sz w:val="24"/>
          <w:szCs w:val="21"/>
          <w:u w:val="single"/>
        </w:rPr>
        <w:t xml:space="preserve">                            </w:t>
      </w: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rPr>
      </w:pPr>
      <w:r w:rsidRPr="00F10F5A">
        <w:rPr>
          <w:rFonts w:ascii="宋体" w:hAnsi="宋体" w:hint="eastAsia"/>
          <w:bCs/>
          <w:color w:val="0D0D0D" w:themeColor="text1" w:themeTint="F2"/>
          <w:sz w:val="24"/>
          <w:szCs w:val="21"/>
        </w:rPr>
        <w:t xml:space="preserve">日   期：  </w:t>
      </w:r>
      <w:r w:rsidRPr="00F10F5A">
        <w:rPr>
          <w:rFonts w:ascii="宋体" w:hAnsi="宋体" w:hint="eastAsia"/>
          <w:bCs/>
          <w:color w:val="0D0D0D" w:themeColor="text1" w:themeTint="F2"/>
          <w:sz w:val="24"/>
          <w:szCs w:val="21"/>
          <w:u w:val="single"/>
        </w:rPr>
        <w:t xml:space="preserve">                             </w:t>
      </w:r>
      <w:r w:rsidRPr="00F10F5A">
        <w:rPr>
          <w:rFonts w:ascii="宋体" w:hAnsi="宋体" w:hint="eastAsia"/>
          <w:bCs/>
          <w:color w:val="0D0D0D" w:themeColor="text1" w:themeTint="F2"/>
          <w:sz w:val="24"/>
          <w:szCs w:val="21"/>
        </w:rPr>
        <w:t xml:space="preserve"> </w:t>
      </w:r>
    </w:p>
    <w:p w:rsidR="00D60417" w:rsidRPr="00F10F5A" w:rsidRDefault="00D60417">
      <w:pPr>
        <w:pStyle w:val="2"/>
        <w:numPr>
          <w:ilvl w:val="0"/>
          <w:numId w:val="10"/>
        </w:numPr>
        <w:spacing w:before="40" w:after="40" w:line="360" w:lineRule="auto"/>
        <w:ind w:left="1280" w:hangingChars="400" w:hanging="1280"/>
        <w:jc w:val="left"/>
        <w:rPr>
          <w:rFonts w:ascii="宋体" w:eastAsia="宋体" w:hAnsi="宋体"/>
          <w:bCs w:val="0"/>
          <w:color w:val="0D0D0D" w:themeColor="text1" w:themeTint="F2"/>
        </w:rPr>
      </w:pPr>
      <w:r w:rsidRPr="00F10F5A">
        <w:rPr>
          <w:rFonts w:ascii="宋体" w:hAnsi="宋体"/>
          <w:b w:val="0"/>
          <w:color w:val="0D0D0D" w:themeColor="text1" w:themeTint="F2"/>
        </w:rPr>
        <w:br w:type="page"/>
      </w:r>
      <w:bookmarkStart w:id="48" w:name="_Toc65056147"/>
      <w:r w:rsidRPr="00F10F5A">
        <w:rPr>
          <w:rFonts w:ascii="宋体" w:eastAsia="宋体" w:hAnsi="宋体" w:hint="eastAsia"/>
          <w:bCs w:val="0"/>
          <w:color w:val="0D0D0D" w:themeColor="text1" w:themeTint="F2"/>
        </w:rPr>
        <w:lastRenderedPageBreak/>
        <w:t>未为本采购项目提供服务的声明函</w:t>
      </w:r>
      <w:bookmarkEnd w:id="48"/>
    </w:p>
    <w:p w:rsidR="00D60417" w:rsidRPr="00F10F5A" w:rsidRDefault="00D60417">
      <w:pPr>
        <w:spacing w:line="360" w:lineRule="auto"/>
        <w:rPr>
          <w:rFonts w:ascii="宋体" w:hAnsi="宋体"/>
          <w:b/>
          <w:color w:val="0D0D0D" w:themeColor="text1" w:themeTint="F2"/>
          <w:sz w:val="28"/>
          <w:szCs w:val="28"/>
        </w:rPr>
      </w:pPr>
    </w:p>
    <w:p w:rsidR="00D60417" w:rsidRPr="00F10F5A" w:rsidRDefault="00D60417">
      <w:pPr>
        <w:spacing w:line="360" w:lineRule="auto"/>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湖北省公共资源交易中心（湖北省政府采购中心）：</w:t>
      </w:r>
    </w:p>
    <w:p w:rsidR="00D60417" w:rsidRPr="00F10F5A" w:rsidRDefault="00D60417">
      <w:pPr>
        <w:spacing w:line="360" w:lineRule="auto"/>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u w:val="single"/>
        </w:rPr>
        <w:t xml:space="preserve">   (投标人全称)  </w:t>
      </w:r>
      <w:r w:rsidRPr="00F10F5A">
        <w:rPr>
          <w:rFonts w:ascii="宋体" w:hAnsi="宋体" w:hint="eastAsia"/>
          <w:bCs/>
          <w:color w:val="0D0D0D" w:themeColor="text1" w:themeTint="F2"/>
          <w:sz w:val="24"/>
          <w:szCs w:val="24"/>
        </w:rPr>
        <w:t>参加贵中心组织的</w:t>
      </w:r>
      <w:r w:rsidRPr="00F10F5A">
        <w:rPr>
          <w:rFonts w:ascii="宋体" w:hAnsi="宋体" w:hint="eastAsia"/>
          <w:color w:val="0D0D0D" w:themeColor="text1" w:themeTint="F2"/>
          <w:sz w:val="24"/>
          <w:szCs w:val="24"/>
        </w:rPr>
        <w:t>湖北省直机关2021-2022年度协议定点供应商招标项目第</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包</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项目</w:t>
      </w:r>
      <w:r w:rsidRPr="00F10F5A">
        <w:rPr>
          <w:rFonts w:ascii="宋体" w:hAnsi="宋体" w:hint="eastAsia"/>
          <w:bCs/>
          <w:color w:val="0D0D0D" w:themeColor="text1" w:themeTint="F2"/>
          <w:sz w:val="24"/>
          <w:szCs w:val="24"/>
        </w:rPr>
        <w:t>(项目编号：</w:t>
      </w:r>
      <w:r w:rsidRPr="00F10F5A">
        <w:rPr>
          <w:rFonts w:ascii="宋体" w:hAnsi="宋体" w:hint="eastAsia"/>
          <w:bCs/>
          <w:color w:val="0D0D0D" w:themeColor="text1" w:themeTint="F2"/>
          <w:sz w:val="24"/>
          <w:szCs w:val="24"/>
          <w:u w:val="single"/>
        </w:rPr>
        <w:t xml:space="preserve">          </w:t>
      </w:r>
      <w:r w:rsidRPr="00F10F5A">
        <w:rPr>
          <w:rFonts w:ascii="宋体" w:hAnsi="宋体" w:hint="eastAsia"/>
          <w:bCs/>
          <w:color w:val="0D0D0D" w:themeColor="text1" w:themeTint="F2"/>
          <w:sz w:val="24"/>
          <w:szCs w:val="24"/>
        </w:rPr>
        <w:t>)的政府采购活动，根据招标文件的规定提交相关资格证明文件。并郑重声明如下：</w:t>
      </w:r>
    </w:p>
    <w:p w:rsidR="00D60417" w:rsidRPr="00F10F5A" w:rsidRDefault="00D60417">
      <w:pPr>
        <w:numPr>
          <w:ilvl w:val="0"/>
          <w:numId w:val="14"/>
        </w:numPr>
        <w:tabs>
          <w:tab w:val="left" w:pos="0"/>
        </w:tabs>
        <w:spacing w:line="360" w:lineRule="auto"/>
        <w:ind w:left="0" w:firstLine="454"/>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未为本</w:t>
      </w:r>
      <w:r w:rsidRPr="00F10F5A">
        <w:rPr>
          <w:rFonts w:ascii="宋体" w:hAnsi="宋体" w:hint="eastAsia"/>
          <w:color w:val="0D0D0D" w:themeColor="text1" w:themeTint="F2"/>
          <w:sz w:val="24"/>
          <w:szCs w:val="24"/>
        </w:rPr>
        <w:t>采购</w:t>
      </w:r>
      <w:r w:rsidRPr="00F10F5A">
        <w:rPr>
          <w:rFonts w:ascii="宋体" w:hAnsi="宋体" w:hint="eastAsia"/>
          <w:bCs/>
          <w:color w:val="0D0D0D" w:themeColor="text1" w:themeTint="F2"/>
          <w:sz w:val="24"/>
          <w:szCs w:val="24"/>
        </w:rPr>
        <w:t>项目提供整体设计、规范编制或者项目管理、监理、检测等服务；</w:t>
      </w:r>
    </w:p>
    <w:p w:rsidR="00D60417" w:rsidRPr="00F10F5A" w:rsidRDefault="00D60417">
      <w:pPr>
        <w:numPr>
          <w:ilvl w:val="0"/>
          <w:numId w:val="14"/>
        </w:numPr>
        <w:tabs>
          <w:tab w:val="left" w:pos="0"/>
        </w:tabs>
        <w:spacing w:line="360" w:lineRule="auto"/>
        <w:ind w:left="0" w:firstLine="454"/>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对上述声明内容的真实性负责。如有虚假，将依法承担相应责任。</w:t>
      </w:r>
    </w:p>
    <w:p w:rsidR="00D60417" w:rsidRPr="00F10F5A" w:rsidRDefault="00D60417">
      <w:pPr>
        <w:spacing w:line="360" w:lineRule="auto"/>
        <w:ind w:firstLineChars="200" w:firstLine="480"/>
        <w:rPr>
          <w:rFonts w:ascii="宋体" w:hAnsi="宋体"/>
          <w:bCs/>
          <w:color w:val="0D0D0D" w:themeColor="text1" w:themeTint="F2"/>
          <w:sz w:val="24"/>
          <w:szCs w:val="24"/>
        </w:rPr>
      </w:pPr>
    </w:p>
    <w:p w:rsidR="00D60417" w:rsidRPr="00F10F5A" w:rsidRDefault="00D60417">
      <w:pPr>
        <w:spacing w:line="360" w:lineRule="auto"/>
        <w:ind w:firstLineChars="200" w:firstLine="480"/>
        <w:rPr>
          <w:rFonts w:ascii="宋体" w:hAnsi="宋体"/>
          <w:bCs/>
          <w:color w:val="0D0D0D" w:themeColor="text1" w:themeTint="F2"/>
          <w:sz w:val="24"/>
          <w:szCs w:val="24"/>
        </w:rPr>
      </w:pPr>
    </w:p>
    <w:p w:rsidR="00D60417" w:rsidRPr="00F10F5A" w:rsidRDefault="00D60417">
      <w:pPr>
        <w:spacing w:line="360" w:lineRule="auto"/>
        <w:ind w:firstLineChars="200" w:firstLine="480"/>
        <w:rPr>
          <w:rFonts w:ascii="宋体" w:hAnsi="宋体"/>
          <w:bCs/>
          <w:color w:val="0D0D0D" w:themeColor="text1" w:themeTint="F2"/>
          <w:sz w:val="24"/>
          <w:szCs w:val="24"/>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ascii="宋体" w:hAnsi="宋体" w:hint="eastAsia"/>
          <w:bCs/>
          <w:color w:val="0D0D0D" w:themeColor="text1" w:themeTint="F2"/>
          <w:sz w:val="24"/>
          <w:szCs w:val="21"/>
        </w:rPr>
        <w:t>投标人(公章)：</w:t>
      </w:r>
      <w:r w:rsidRPr="00F10F5A">
        <w:rPr>
          <w:rFonts w:ascii="宋体" w:hAnsi="宋体" w:hint="eastAsia"/>
          <w:bCs/>
          <w:color w:val="0D0D0D" w:themeColor="text1" w:themeTint="F2"/>
          <w:sz w:val="24"/>
          <w:szCs w:val="21"/>
          <w:u w:val="single"/>
        </w:rPr>
        <w:t xml:space="preserve">                            </w:t>
      </w: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hAnsi="宋体" w:hint="eastAsia"/>
          <w:color w:val="0D0D0D" w:themeColor="text1" w:themeTint="F2"/>
          <w:sz w:val="24"/>
          <w:szCs w:val="24"/>
        </w:rPr>
        <w:t>日 </w:t>
      </w:r>
      <w:r w:rsidRPr="00F10F5A">
        <w:rPr>
          <w:rFonts w:hAnsi="宋体" w:hint="eastAsia"/>
          <w:color w:val="0D0D0D" w:themeColor="text1" w:themeTint="F2"/>
          <w:sz w:val="24"/>
          <w:szCs w:val="24"/>
        </w:rPr>
        <w:t xml:space="preserve"> </w:t>
      </w:r>
      <w:r w:rsidRPr="00F10F5A">
        <w:rPr>
          <w:rFonts w:hAnsi="宋体" w:hint="eastAsia"/>
          <w:color w:val="0D0D0D" w:themeColor="text1" w:themeTint="F2"/>
          <w:sz w:val="24"/>
          <w:szCs w:val="24"/>
        </w:rPr>
        <w:t> 期：</w:t>
      </w:r>
      <w:r w:rsidRPr="00F10F5A">
        <w:rPr>
          <w:rFonts w:ascii="宋体" w:hAnsi="宋体" w:hint="eastAsia"/>
          <w:bCs/>
          <w:color w:val="0D0D0D" w:themeColor="text1" w:themeTint="F2"/>
          <w:sz w:val="24"/>
          <w:szCs w:val="21"/>
          <w:u w:val="single"/>
        </w:rPr>
        <w:t xml:space="preserve">                               </w:t>
      </w:r>
    </w:p>
    <w:p w:rsidR="00D60417" w:rsidRPr="00F10F5A" w:rsidRDefault="00D60417">
      <w:pPr>
        <w:pStyle w:val="2"/>
        <w:numPr>
          <w:ilvl w:val="0"/>
          <w:numId w:val="10"/>
        </w:numPr>
        <w:spacing w:before="40" w:after="40" w:line="360" w:lineRule="auto"/>
        <w:ind w:left="1280" w:hangingChars="400" w:hanging="1280"/>
        <w:jc w:val="left"/>
        <w:rPr>
          <w:rFonts w:ascii="宋体" w:eastAsia="宋体" w:hAnsi="宋体"/>
          <w:bCs w:val="0"/>
          <w:color w:val="0D0D0D" w:themeColor="text1" w:themeTint="F2"/>
        </w:rPr>
      </w:pPr>
      <w:bookmarkStart w:id="49" w:name="_Toc61280416"/>
      <w:bookmarkEnd w:id="46"/>
      <w:r w:rsidRPr="00F10F5A">
        <w:rPr>
          <w:rFonts w:ascii="宋体" w:hAnsi="宋体"/>
          <w:b w:val="0"/>
          <w:color w:val="0D0D0D" w:themeColor="text1" w:themeTint="F2"/>
        </w:rPr>
        <w:br w:type="page"/>
      </w:r>
      <w:bookmarkStart w:id="50" w:name="_Toc65056148"/>
      <w:r w:rsidRPr="00F10F5A">
        <w:rPr>
          <w:rFonts w:ascii="宋体" w:eastAsia="宋体" w:hAnsi="宋体" w:hint="eastAsia"/>
          <w:bCs w:val="0"/>
          <w:color w:val="0D0D0D" w:themeColor="text1" w:themeTint="F2"/>
        </w:rPr>
        <w:lastRenderedPageBreak/>
        <w:t>未被列入记录名单的声明函</w:t>
      </w:r>
      <w:bookmarkEnd w:id="49"/>
      <w:bookmarkEnd w:id="50"/>
    </w:p>
    <w:p w:rsidR="00D60417" w:rsidRPr="00F10F5A" w:rsidRDefault="00D60417">
      <w:pPr>
        <w:spacing w:line="360" w:lineRule="auto"/>
        <w:rPr>
          <w:rFonts w:ascii="宋体" w:hAnsi="宋体"/>
          <w:b/>
          <w:color w:val="0D0D0D" w:themeColor="text1" w:themeTint="F2"/>
          <w:sz w:val="28"/>
          <w:szCs w:val="28"/>
        </w:rPr>
      </w:pPr>
    </w:p>
    <w:p w:rsidR="00D60417" w:rsidRPr="00F10F5A" w:rsidRDefault="00D60417">
      <w:pPr>
        <w:spacing w:line="360" w:lineRule="auto"/>
        <w:rPr>
          <w:rFonts w:ascii="宋体" w:hAnsi="宋体"/>
          <w:bCs/>
          <w:color w:val="0D0D0D" w:themeColor="text1" w:themeTint="F2"/>
          <w:sz w:val="24"/>
          <w:szCs w:val="24"/>
        </w:rPr>
      </w:pPr>
      <w:r w:rsidRPr="00F10F5A">
        <w:rPr>
          <w:rFonts w:ascii="宋体" w:hAnsi="宋体" w:hint="eastAsia"/>
          <w:bCs/>
          <w:color w:val="0D0D0D" w:themeColor="text1" w:themeTint="F2"/>
          <w:sz w:val="24"/>
          <w:szCs w:val="24"/>
        </w:rPr>
        <w:t>湖北省公共资源交易中心（湖北省政府采购中心）：</w:t>
      </w:r>
    </w:p>
    <w:p w:rsidR="00D60417" w:rsidRPr="00F10F5A" w:rsidRDefault="00D60417">
      <w:pPr>
        <w:spacing w:line="360" w:lineRule="auto"/>
        <w:ind w:firstLineChars="200" w:firstLine="480"/>
        <w:rPr>
          <w:rFonts w:ascii="宋体" w:hAnsi="宋体"/>
          <w:bCs/>
          <w:color w:val="0D0D0D" w:themeColor="text1" w:themeTint="F2"/>
          <w:sz w:val="24"/>
          <w:szCs w:val="24"/>
        </w:rPr>
      </w:pPr>
      <w:r w:rsidRPr="00F10F5A">
        <w:rPr>
          <w:rFonts w:ascii="宋体" w:hAnsi="宋体" w:hint="eastAsia"/>
          <w:bCs/>
          <w:color w:val="0D0D0D" w:themeColor="text1" w:themeTint="F2"/>
          <w:sz w:val="24"/>
          <w:szCs w:val="24"/>
          <w:u w:val="single"/>
        </w:rPr>
        <w:t xml:space="preserve">   (投标人全称)  </w:t>
      </w:r>
      <w:r w:rsidRPr="00F10F5A">
        <w:rPr>
          <w:rFonts w:ascii="宋体" w:hAnsi="宋体" w:hint="eastAsia"/>
          <w:bCs/>
          <w:color w:val="0D0D0D" w:themeColor="text1" w:themeTint="F2"/>
          <w:sz w:val="24"/>
          <w:szCs w:val="24"/>
        </w:rPr>
        <w:t>参加贵中心组织的</w:t>
      </w:r>
      <w:r w:rsidRPr="00F10F5A">
        <w:rPr>
          <w:rFonts w:ascii="宋体" w:hAnsi="宋体" w:hint="eastAsia"/>
          <w:color w:val="0D0D0D" w:themeColor="text1" w:themeTint="F2"/>
          <w:sz w:val="24"/>
          <w:szCs w:val="24"/>
        </w:rPr>
        <w:t>湖北省直机关2021-2022年度协议定点供应商招标项目第</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包</w:t>
      </w:r>
      <w:r w:rsidRPr="00F10F5A">
        <w:rPr>
          <w:rFonts w:ascii="宋体" w:hAnsi="宋体" w:hint="eastAsia"/>
          <w:color w:val="0D0D0D" w:themeColor="text1" w:themeTint="F2"/>
          <w:sz w:val="24"/>
          <w:szCs w:val="24"/>
          <w:u w:val="single"/>
        </w:rPr>
        <w:t xml:space="preserve">    </w:t>
      </w:r>
      <w:r w:rsidRPr="00F10F5A">
        <w:rPr>
          <w:rFonts w:ascii="宋体" w:hAnsi="宋体" w:hint="eastAsia"/>
          <w:color w:val="0D0D0D" w:themeColor="text1" w:themeTint="F2"/>
          <w:sz w:val="24"/>
          <w:szCs w:val="24"/>
        </w:rPr>
        <w:t>项目</w:t>
      </w:r>
      <w:r w:rsidRPr="00F10F5A">
        <w:rPr>
          <w:rFonts w:ascii="宋体" w:hAnsi="宋体" w:hint="eastAsia"/>
          <w:bCs/>
          <w:color w:val="0D0D0D" w:themeColor="text1" w:themeTint="F2"/>
          <w:sz w:val="24"/>
          <w:szCs w:val="24"/>
        </w:rPr>
        <w:t>(项目编号：</w:t>
      </w:r>
      <w:r w:rsidRPr="00F10F5A">
        <w:rPr>
          <w:rFonts w:ascii="宋体" w:hAnsi="宋体" w:hint="eastAsia"/>
          <w:bCs/>
          <w:color w:val="0D0D0D" w:themeColor="text1" w:themeTint="F2"/>
          <w:sz w:val="24"/>
          <w:szCs w:val="24"/>
          <w:u w:val="single"/>
        </w:rPr>
        <w:t xml:space="preserve">          </w:t>
      </w:r>
      <w:r w:rsidRPr="00F10F5A">
        <w:rPr>
          <w:rFonts w:ascii="宋体" w:hAnsi="宋体" w:hint="eastAsia"/>
          <w:bCs/>
          <w:color w:val="0D0D0D" w:themeColor="text1" w:themeTint="F2"/>
          <w:sz w:val="24"/>
          <w:szCs w:val="24"/>
        </w:rPr>
        <w:t>)的政府采购活动，根据招标文件的规定提交相关资格证明文件。并郑重声明如下：</w:t>
      </w:r>
    </w:p>
    <w:p w:rsidR="00D60417" w:rsidRPr="00F10F5A" w:rsidRDefault="00D60417">
      <w:pPr>
        <w:numPr>
          <w:ilvl w:val="0"/>
          <w:numId w:val="15"/>
        </w:numPr>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未被“信用中国”网站(www.creditchina.gov.cn) 、“中国政府采购网”(www.ccgp.gov.cn)列入失信被执行人、重大税收违法案件当事人名单、政府采购严重违法失信行为记录名单；</w:t>
      </w:r>
    </w:p>
    <w:p w:rsidR="00D60417" w:rsidRPr="00F10F5A" w:rsidRDefault="00D60417">
      <w:pPr>
        <w:numPr>
          <w:ilvl w:val="0"/>
          <w:numId w:val="15"/>
        </w:numPr>
        <w:spacing w:line="360" w:lineRule="auto"/>
        <w:ind w:firstLineChars="200" w:firstLine="480"/>
        <w:rPr>
          <w:rFonts w:ascii="宋体" w:hAnsi="宋体"/>
          <w:color w:val="0D0D0D" w:themeColor="text1" w:themeTint="F2"/>
          <w:sz w:val="24"/>
          <w:szCs w:val="24"/>
        </w:rPr>
      </w:pPr>
      <w:r w:rsidRPr="00F10F5A">
        <w:rPr>
          <w:rFonts w:ascii="宋体" w:hAnsi="宋体" w:hint="eastAsia"/>
          <w:color w:val="0D0D0D" w:themeColor="text1" w:themeTint="F2"/>
          <w:sz w:val="24"/>
          <w:szCs w:val="24"/>
        </w:rPr>
        <w:t>对上述声明内容的真实性负责。如有虚假，将依法承担相应责任。</w:t>
      </w:r>
    </w:p>
    <w:p w:rsidR="00D60417" w:rsidRPr="00F10F5A" w:rsidRDefault="00D60417">
      <w:pPr>
        <w:tabs>
          <w:tab w:val="left" w:pos="854"/>
        </w:tabs>
        <w:spacing w:line="360" w:lineRule="auto"/>
        <w:ind w:firstLineChars="200" w:firstLine="480"/>
        <w:rPr>
          <w:rFonts w:ascii="宋体" w:hAnsi="宋体"/>
          <w:bCs/>
          <w:color w:val="0D0D0D" w:themeColor="text1" w:themeTint="F2"/>
          <w:sz w:val="24"/>
          <w:szCs w:val="24"/>
        </w:rPr>
      </w:pPr>
    </w:p>
    <w:p w:rsidR="00D60417" w:rsidRPr="00F10F5A" w:rsidRDefault="00D60417">
      <w:pPr>
        <w:tabs>
          <w:tab w:val="left" w:pos="854"/>
        </w:tabs>
        <w:spacing w:line="360" w:lineRule="auto"/>
        <w:ind w:firstLineChars="200" w:firstLine="480"/>
        <w:rPr>
          <w:rFonts w:ascii="宋体" w:hAnsi="宋体"/>
          <w:bCs/>
          <w:color w:val="0D0D0D" w:themeColor="text1" w:themeTint="F2"/>
          <w:sz w:val="24"/>
          <w:szCs w:val="24"/>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ascii="宋体" w:hAnsi="宋体" w:hint="eastAsia"/>
          <w:bCs/>
          <w:color w:val="0D0D0D" w:themeColor="text1" w:themeTint="F2"/>
          <w:sz w:val="24"/>
          <w:szCs w:val="21"/>
        </w:rPr>
        <w:t>投标人 (公章)：</w:t>
      </w:r>
      <w:r w:rsidRPr="00F10F5A">
        <w:rPr>
          <w:rFonts w:ascii="宋体" w:hAnsi="宋体" w:hint="eastAsia"/>
          <w:bCs/>
          <w:color w:val="0D0D0D" w:themeColor="text1" w:themeTint="F2"/>
          <w:sz w:val="24"/>
          <w:szCs w:val="21"/>
          <w:u w:val="single"/>
        </w:rPr>
        <w:t xml:space="preserve">                           </w:t>
      </w: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hAnsi="宋体" w:hint="eastAsia"/>
          <w:color w:val="0D0D0D" w:themeColor="text1" w:themeTint="F2"/>
          <w:sz w:val="24"/>
          <w:szCs w:val="24"/>
        </w:rPr>
        <w:t>日 </w:t>
      </w:r>
      <w:r w:rsidRPr="00F10F5A">
        <w:rPr>
          <w:rFonts w:hAnsi="宋体" w:hint="eastAsia"/>
          <w:color w:val="0D0D0D" w:themeColor="text1" w:themeTint="F2"/>
          <w:sz w:val="24"/>
          <w:szCs w:val="24"/>
        </w:rPr>
        <w:t xml:space="preserve"> </w:t>
      </w:r>
      <w:r w:rsidRPr="00F10F5A">
        <w:rPr>
          <w:rFonts w:hAnsi="宋体" w:hint="eastAsia"/>
          <w:color w:val="0D0D0D" w:themeColor="text1" w:themeTint="F2"/>
          <w:sz w:val="24"/>
          <w:szCs w:val="24"/>
        </w:rPr>
        <w:t> 期：</w:t>
      </w:r>
      <w:r w:rsidRPr="00F10F5A">
        <w:rPr>
          <w:rFonts w:ascii="宋体" w:hAnsi="宋体" w:hint="eastAsia"/>
          <w:bCs/>
          <w:color w:val="0D0D0D" w:themeColor="text1" w:themeTint="F2"/>
          <w:sz w:val="24"/>
          <w:szCs w:val="21"/>
          <w:u w:val="single"/>
        </w:rPr>
        <w:t xml:space="preserve">                               </w:t>
      </w:r>
    </w:p>
    <w:p w:rsidR="00D60417" w:rsidRPr="00F10F5A" w:rsidRDefault="00D60417">
      <w:pPr>
        <w:pStyle w:val="2"/>
        <w:numPr>
          <w:ilvl w:val="0"/>
          <w:numId w:val="10"/>
        </w:numPr>
        <w:spacing w:before="40" w:after="40" w:line="360" w:lineRule="auto"/>
        <w:ind w:left="1285" w:hangingChars="400" w:hanging="1285"/>
        <w:jc w:val="left"/>
        <w:rPr>
          <w:rFonts w:ascii="宋体" w:eastAsia="宋体" w:hAnsi="宋体"/>
          <w:bCs w:val="0"/>
          <w:color w:val="0D0D0D" w:themeColor="text1" w:themeTint="F2"/>
        </w:rPr>
      </w:pPr>
      <w:r w:rsidRPr="00F10F5A">
        <w:rPr>
          <w:rFonts w:ascii="宋体" w:hAnsi="宋体"/>
          <w:color w:val="0D0D0D" w:themeColor="text1" w:themeTint="F2"/>
          <w:lang w:val="zh-CN"/>
        </w:rPr>
        <w:br w:type="page"/>
      </w:r>
      <w:bookmarkStart w:id="51" w:name="_Toc65056149"/>
      <w:r w:rsidRPr="00F10F5A">
        <w:rPr>
          <w:rFonts w:ascii="宋体" w:eastAsia="宋体" w:hAnsi="宋体" w:hint="eastAsia"/>
          <w:bCs w:val="0"/>
          <w:color w:val="0D0D0D" w:themeColor="text1" w:themeTint="F2"/>
        </w:rPr>
        <w:lastRenderedPageBreak/>
        <w:t>中小企业声明函</w:t>
      </w:r>
      <w:bookmarkEnd w:id="51"/>
    </w:p>
    <w:p w:rsidR="00D60417" w:rsidRPr="00F10F5A" w:rsidRDefault="00D60417">
      <w:pPr>
        <w:spacing w:line="360" w:lineRule="auto"/>
        <w:jc w:val="center"/>
        <w:rPr>
          <w:rFonts w:ascii="宋体" w:hAnsi="宋体"/>
          <w:bCs/>
          <w:color w:val="0D0D0D" w:themeColor="text1" w:themeTint="F2"/>
          <w:sz w:val="24"/>
          <w:szCs w:val="24"/>
        </w:rPr>
      </w:pPr>
    </w:p>
    <w:p w:rsidR="00D60417" w:rsidRPr="00F10F5A" w:rsidRDefault="00D60417">
      <w:pPr>
        <w:spacing w:line="440" w:lineRule="exact"/>
        <w:ind w:firstLineChars="200" w:firstLine="480"/>
        <w:rPr>
          <w:color w:val="0D0D0D" w:themeColor="text1" w:themeTint="F2"/>
          <w:sz w:val="24"/>
        </w:rPr>
      </w:pPr>
      <w:r w:rsidRPr="00F10F5A">
        <w:rPr>
          <w:color w:val="0D0D0D" w:themeColor="text1" w:themeTint="F2"/>
          <w:sz w:val="24"/>
          <w:szCs w:val="24"/>
        </w:rPr>
        <w:t>本公司郑重声明，根据《政府采购促进中小企业发展管理办法》（财库﹝</w:t>
      </w:r>
      <w:r w:rsidRPr="00F10F5A">
        <w:rPr>
          <w:color w:val="0D0D0D" w:themeColor="text1" w:themeTint="F2"/>
          <w:sz w:val="24"/>
          <w:szCs w:val="24"/>
        </w:rPr>
        <w:t>2020</w:t>
      </w:r>
      <w:r w:rsidRPr="00F10F5A">
        <w:rPr>
          <w:color w:val="0D0D0D" w:themeColor="text1" w:themeTint="F2"/>
          <w:sz w:val="24"/>
          <w:szCs w:val="24"/>
        </w:rPr>
        <w:t>﹞</w:t>
      </w:r>
      <w:r w:rsidRPr="00F10F5A">
        <w:rPr>
          <w:color w:val="0D0D0D" w:themeColor="text1" w:themeTint="F2"/>
          <w:sz w:val="24"/>
          <w:szCs w:val="24"/>
        </w:rPr>
        <w:t xml:space="preserve">46 </w:t>
      </w:r>
      <w:r w:rsidRPr="00F10F5A">
        <w:rPr>
          <w:color w:val="0D0D0D" w:themeColor="text1" w:themeTint="F2"/>
          <w:sz w:val="24"/>
          <w:szCs w:val="24"/>
        </w:rPr>
        <w:t>号）的规定，本公司参加</w:t>
      </w:r>
      <w:r w:rsidRPr="00F10F5A">
        <w:rPr>
          <w:rFonts w:hint="eastAsia"/>
          <w:iCs/>
          <w:color w:val="0D0D0D" w:themeColor="text1" w:themeTint="F2"/>
          <w:sz w:val="24"/>
          <w:szCs w:val="24"/>
          <w:u w:val="single"/>
        </w:rPr>
        <w:t>湖北省公共资源交易中心（湖北省政府采购中心）的湖北省直机关</w:t>
      </w:r>
      <w:r w:rsidRPr="00F10F5A">
        <w:rPr>
          <w:rFonts w:hint="eastAsia"/>
          <w:iCs/>
          <w:color w:val="0D0D0D" w:themeColor="text1" w:themeTint="F2"/>
          <w:sz w:val="24"/>
          <w:szCs w:val="24"/>
          <w:u w:val="single"/>
        </w:rPr>
        <w:t>2021-2022</w:t>
      </w:r>
      <w:r w:rsidRPr="00F10F5A">
        <w:rPr>
          <w:rFonts w:hint="eastAsia"/>
          <w:iCs/>
          <w:color w:val="0D0D0D" w:themeColor="text1" w:themeTint="F2"/>
          <w:sz w:val="24"/>
          <w:szCs w:val="24"/>
          <w:u w:val="single"/>
        </w:rPr>
        <w:t>年度协议定点供应商招标项目</w:t>
      </w:r>
      <w:r w:rsidRPr="00F10F5A">
        <w:rPr>
          <w:color w:val="0D0D0D" w:themeColor="text1" w:themeTint="F2"/>
          <w:sz w:val="24"/>
          <w:szCs w:val="24"/>
        </w:rPr>
        <w:t>采购活动，服务全部由符合政策要求的中小企业承接。相关企业（含联合体中的中小企业、签订分包意向协议的中小企业）的具体情况如下：</w:t>
      </w:r>
    </w:p>
    <w:p w:rsidR="00D60417" w:rsidRPr="00F10F5A" w:rsidRDefault="00D60417">
      <w:pPr>
        <w:spacing w:line="440" w:lineRule="exact"/>
        <w:ind w:firstLineChars="200" w:firstLine="480"/>
        <w:rPr>
          <w:color w:val="0D0D0D" w:themeColor="text1" w:themeTint="F2"/>
          <w:sz w:val="24"/>
        </w:rPr>
      </w:pPr>
      <w:r w:rsidRPr="00F10F5A">
        <w:rPr>
          <w:color w:val="0D0D0D" w:themeColor="text1" w:themeTint="F2"/>
          <w:sz w:val="24"/>
          <w:szCs w:val="24"/>
        </w:rPr>
        <w:t xml:space="preserve">1. </w:t>
      </w:r>
      <w:r w:rsidRPr="00F10F5A">
        <w:rPr>
          <w:iCs/>
          <w:color w:val="0D0D0D" w:themeColor="text1" w:themeTint="F2"/>
          <w:sz w:val="24"/>
          <w:szCs w:val="24"/>
          <w:u w:val="single"/>
        </w:rPr>
        <w:t>（标的名称）</w:t>
      </w:r>
      <w:r w:rsidRPr="00F10F5A">
        <w:rPr>
          <w:color w:val="0D0D0D" w:themeColor="text1" w:themeTint="F2"/>
          <w:sz w:val="24"/>
          <w:szCs w:val="24"/>
        </w:rPr>
        <w:t xml:space="preserve"> </w:t>
      </w:r>
      <w:r w:rsidRPr="00F10F5A">
        <w:rPr>
          <w:color w:val="0D0D0D" w:themeColor="text1" w:themeTint="F2"/>
          <w:sz w:val="24"/>
          <w:szCs w:val="24"/>
        </w:rPr>
        <w:t>，属于</w:t>
      </w:r>
      <w:r w:rsidRPr="00F10F5A">
        <w:rPr>
          <w:iCs/>
          <w:color w:val="0D0D0D" w:themeColor="text1" w:themeTint="F2"/>
          <w:sz w:val="24"/>
          <w:szCs w:val="24"/>
          <w:u w:val="single"/>
        </w:rPr>
        <w:t xml:space="preserve"> </w:t>
      </w:r>
      <w:r w:rsidRPr="00F10F5A">
        <w:rPr>
          <w:iCs/>
          <w:color w:val="0D0D0D" w:themeColor="text1" w:themeTint="F2"/>
          <w:sz w:val="24"/>
          <w:szCs w:val="24"/>
          <w:u w:val="single"/>
        </w:rPr>
        <w:t>（采购文件中明确的所属行业）</w:t>
      </w:r>
      <w:r w:rsidRPr="00F10F5A">
        <w:rPr>
          <w:color w:val="0D0D0D" w:themeColor="text1" w:themeTint="F2"/>
          <w:sz w:val="24"/>
          <w:szCs w:val="24"/>
        </w:rPr>
        <w:t xml:space="preserve"> </w:t>
      </w:r>
      <w:r w:rsidRPr="00F10F5A">
        <w:rPr>
          <w:color w:val="0D0D0D" w:themeColor="text1" w:themeTint="F2"/>
          <w:sz w:val="24"/>
          <w:szCs w:val="24"/>
        </w:rPr>
        <w:t>；承接企业为</w:t>
      </w:r>
      <w:r w:rsidRPr="00F10F5A">
        <w:rPr>
          <w:iCs/>
          <w:color w:val="0D0D0D" w:themeColor="text1" w:themeTint="F2"/>
          <w:sz w:val="24"/>
          <w:szCs w:val="24"/>
          <w:u w:val="single"/>
        </w:rPr>
        <w:t xml:space="preserve"> </w:t>
      </w:r>
      <w:r w:rsidRPr="00F10F5A">
        <w:rPr>
          <w:iCs/>
          <w:color w:val="0D0D0D" w:themeColor="text1" w:themeTint="F2"/>
          <w:sz w:val="24"/>
          <w:szCs w:val="24"/>
          <w:u w:val="single"/>
        </w:rPr>
        <w:t>（企业名称）</w:t>
      </w:r>
      <w:r w:rsidRPr="00F10F5A">
        <w:rPr>
          <w:color w:val="0D0D0D" w:themeColor="text1" w:themeTint="F2"/>
          <w:sz w:val="24"/>
          <w:szCs w:val="24"/>
        </w:rPr>
        <w:t xml:space="preserve"> </w:t>
      </w:r>
      <w:r w:rsidRPr="00F10F5A">
        <w:rPr>
          <w:color w:val="0D0D0D" w:themeColor="text1" w:themeTint="F2"/>
          <w:sz w:val="24"/>
          <w:szCs w:val="24"/>
        </w:rPr>
        <w:t>，从业人员</w:t>
      </w:r>
      <w:r w:rsidRPr="00F10F5A">
        <w:rPr>
          <w:color w:val="0D0D0D" w:themeColor="text1" w:themeTint="F2"/>
          <w:sz w:val="24"/>
          <w:szCs w:val="24"/>
          <w:u w:val="single"/>
        </w:rPr>
        <w:t xml:space="preserve">      </w:t>
      </w:r>
      <w:r w:rsidRPr="00F10F5A">
        <w:rPr>
          <w:rFonts w:hint="eastAsia"/>
          <w:color w:val="0D0D0D" w:themeColor="text1" w:themeTint="F2"/>
          <w:sz w:val="24"/>
          <w:szCs w:val="24"/>
          <w:u w:val="single"/>
        </w:rPr>
        <w:t xml:space="preserve">   </w:t>
      </w:r>
      <w:r w:rsidRPr="00F10F5A">
        <w:rPr>
          <w:color w:val="0D0D0D" w:themeColor="text1" w:themeTint="F2"/>
          <w:sz w:val="24"/>
          <w:szCs w:val="24"/>
          <w:u w:val="single"/>
        </w:rPr>
        <w:t xml:space="preserve">   </w:t>
      </w:r>
      <w:r w:rsidRPr="00F10F5A">
        <w:rPr>
          <w:color w:val="0D0D0D" w:themeColor="text1" w:themeTint="F2"/>
          <w:sz w:val="24"/>
          <w:szCs w:val="24"/>
        </w:rPr>
        <w:t>人，营业收入为</w:t>
      </w:r>
      <w:r w:rsidRPr="00F10F5A">
        <w:rPr>
          <w:color w:val="0D0D0D" w:themeColor="text1" w:themeTint="F2"/>
          <w:sz w:val="24"/>
          <w:szCs w:val="24"/>
          <w:u w:val="single"/>
        </w:rPr>
        <w:t xml:space="preserve">     </w:t>
      </w:r>
      <w:r w:rsidRPr="00F10F5A">
        <w:rPr>
          <w:rFonts w:hint="eastAsia"/>
          <w:color w:val="0D0D0D" w:themeColor="text1" w:themeTint="F2"/>
          <w:sz w:val="24"/>
          <w:szCs w:val="24"/>
          <w:u w:val="single"/>
        </w:rPr>
        <w:t xml:space="preserve">  </w:t>
      </w:r>
      <w:r w:rsidRPr="00F10F5A">
        <w:rPr>
          <w:color w:val="0D0D0D" w:themeColor="text1" w:themeTint="F2"/>
          <w:sz w:val="24"/>
          <w:szCs w:val="24"/>
          <w:u w:val="single"/>
        </w:rPr>
        <w:t xml:space="preserve">   </w:t>
      </w:r>
      <w:r w:rsidRPr="00F10F5A">
        <w:rPr>
          <w:color w:val="0D0D0D" w:themeColor="text1" w:themeTint="F2"/>
          <w:sz w:val="24"/>
          <w:szCs w:val="24"/>
        </w:rPr>
        <w:t>万元，资产总额为</w:t>
      </w:r>
      <w:r w:rsidRPr="00F10F5A">
        <w:rPr>
          <w:color w:val="0D0D0D" w:themeColor="text1" w:themeTint="F2"/>
          <w:sz w:val="24"/>
          <w:szCs w:val="24"/>
          <w:u w:val="single"/>
        </w:rPr>
        <w:t xml:space="preserve">        </w:t>
      </w:r>
      <w:r w:rsidRPr="00F10F5A">
        <w:rPr>
          <w:color w:val="0D0D0D" w:themeColor="text1" w:themeTint="F2"/>
          <w:sz w:val="24"/>
          <w:szCs w:val="24"/>
        </w:rPr>
        <w:t>万元（</w:t>
      </w:r>
      <w:r w:rsidRPr="00F10F5A">
        <w:rPr>
          <w:rFonts w:eastAsia="华文楷体"/>
          <w:color w:val="0D0D0D" w:themeColor="text1" w:themeTint="F2"/>
          <w:sz w:val="24"/>
          <w:szCs w:val="24"/>
        </w:rPr>
        <w:t>从业人员、营业收入、资产总额填报上一年度数据，无上一年度数据的新成立企业可不填报</w:t>
      </w:r>
      <w:r w:rsidRPr="00F10F5A">
        <w:rPr>
          <w:color w:val="0D0D0D" w:themeColor="text1" w:themeTint="F2"/>
          <w:sz w:val="24"/>
          <w:szCs w:val="24"/>
        </w:rPr>
        <w:t>），属于</w:t>
      </w:r>
      <w:r w:rsidRPr="00F10F5A">
        <w:rPr>
          <w:iCs/>
          <w:color w:val="0D0D0D" w:themeColor="text1" w:themeTint="F2"/>
          <w:sz w:val="24"/>
          <w:szCs w:val="24"/>
          <w:u w:val="single"/>
        </w:rPr>
        <w:t xml:space="preserve"> </w:t>
      </w:r>
      <w:r w:rsidRPr="00F10F5A">
        <w:rPr>
          <w:iCs/>
          <w:color w:val="0D0D0D" w:themeColor="text1" w:themeTint="F2"/>
          <w:sz w:val="24"/>
          <w:szCs w:val="24"/>
          <w:u w:val="single"/>
        </w:rPr>
        <w:t>（中型企业、小型企业、微型企业）</w:t>
      </w:r>
      <w:r w:rsidRPr="00F10F5A">
        <w:rPr>
          <w:color w:val="0D0D0D" w:themeColor="text1" w:themeTint="F2"/>
          <w:sz w:val="24"/>
          <w:szCs w:val="24"/>
        </w:rPr>
        <w:t xml:space="preserve"> </w:t>
      </w:r>
      <w:r w:rsidRPr="00F10F5A">
        <w:rPr>
          <w:color w:val="0D0D0D" w:themeColor="text1" w:themeTint="F2"/>
          <w:sz w:val="24"/>
          <w:szCs w:val="24"/>
        </w:rPr>
        <w:t>；</w:t>
      </w:r>
    </w:p>
    <w:p w:rsidR="00D60417" w:rsidRPr="00F10F5A" w:rsidRDefault="00D60417">
      <w:pPr>
        <w:spacing w:line="440" w:lineRule="exact"/>
        <w:ind w:firstLineChars="200" w:firstLine="480"/>
        <w:rPr>
          <w:color w:val="0D0D0D" w:themeColor="text1" w:themeTint="F2"/>
          <w:sz w:val="24"/>
        </w:rPr>
      </w:pPr>
      <w:r w:rsidRPr="00F10F5A">
        <w:rPr>
          <w:color w:val="0D0D0D" w:themeColor="text1" w:themeTint="F2"/>
          <w:sz w:val="24"/>
          <w:szCs w:val="24"/>
        </w:rPr>
        <w:t xml:space="preserve">2. </w:t>
      </w:r>
      <w:r w:rsidRPr="00F10F5A">
        <w:rPr>
          <w:iCs/>
          <w:color w:val="0D0D0D" w:themeColor="text1" w:themeTint="F2"/>
          <w:sz w:val="24"/>
          <w:szCs w:val="24"/>
          <w:u w:val="single"/>
        </w:rPr>
        <w:t>（标的名称）</w:t>
      </w:r>
      <w:r w:rsidRPr="00F10F5A">
        <w:rPr>
          <w:iCs/>
          <w:color w:val="0D0D0D" w:themeColor="text1" w:themeTint="F2"/>
          <w:sz w:val="24"/>
          <w:szCs w:val="24"/>
          <w:u w:val="single"/>
        </w:rPr>
        <w:t xml:space="preserve"> </w:t>
      </w:r>
      <w:r w:rsidRPr="00F10F5A">
        <w:rPr>
          <w:color w:val="0D0D0D" w:themeColor="text1" w:themeTint="F2"/>
          <w:sz w:val="24"/>
          <w:szCs w:val="24"/>
        </w:rPr>
        <w:t>，属于</w:t>
      </w:r>
      <w:r w:rsidRPr="00F10F5A">
        <w:rPr>
          <w:iCs/>
          <w:color w:val="0D0D0D" w:themeColor="text1" w:themeTint="F2"/>
          <w:sz w:val="24"/>
          <w:szCs w:val="24"/>
          <w:u w:val="single"/>
        </w:rPr>
        <w:t xml:space="preserve"> </w:t>
      </w:r>
      <w:r w:rsidRPr="00F10F5A">
        <w:rPr>
          <w:iCs/>
          <w:color w:val="0D0D0D" w:themeColor="text1" w:themeTint="F2"/>
          <w:sz w:val="24"/>
          <w:szCs w:val="24"/>
          <w:u w:val="single"/>
        </w:rPr>
        <w:t>（采购文件中明确的所属行业）</w:t>
      </w:r>
      <w:r w:rsidRPr="00F10F5A">
        <w:rPr>
          <w:color w:val="0D0D0D" w:themeColor="text1" w:themeTint="F2"/>
          <w:sz w:val="24"/>
          <w:szCs w:val="24"/>
        </w:rPr>
        <w:t xml:space="preserve"> </w:t>
      </w:r>
      <w:r w:rsidRPr="00F10F5A">
        <w:rPr>
          <w:color w:val="0D0D0D" w:themeColor="text1" w:themeTint="F2"/>
          <w:sz w:val="24"/>
          <w:szCs w:val="24"/>
        </w:rPr>
        <w:t>；承接企业为</w:t>
      </w:r>
      <w:r w:rsidRPr="00F10F5A">
        <w:rPr>
          <w:color w:val="0D0D0D" w:themeColor="text1" w:themeTint="F2"/>
          <w:sz w:val="24"/>
          <w:szCs w:val="24"/>
        </w:rPr>
        <w:t xml:space="preserve"> </w:t>
      </w:r>
      <w:r w:rsidRPr="00F10F5A">
        <w:rPr>
          <w:iCs/>
          <w:color w:val="0D0D0D" w:themeColor="text1" w:themeTint="F2"/>
          <w:sz w:val="24"/>
          <w:szCs w:val="24"/>
          <w:u w:val="single"/>
        </w:rPr>
        <w:t>（企业名称）</w:t>
      </w:r>
      <w:r w:rsidRPr="00F10F5A">
        <w:rPr>
          <w:color w:val="0D0D0D" w:themeColor="text1" w:themeTint="F2"/>
          <w:sz w:val="24"/>
          <w:szCs w:val="24"/>
        </w:rPr>
        <w:t xml:space="preserve"> </w:t>
      </w:r>
      <w:r w:rsidRPr="00F10F5A">
        <w:rPr>
          <w:color w:val="0D0D0D" w:themeColor="text1" w:themeTint="F2"/>
          <w:sz w:val="24"/>
          <w:szCs w:val="24"/>
        </w:rPr>
        <w:t>，从业人员</w:t>
      </w:r>
      <w:r w:rsidRPr="00F10F5A">
        <w:rPr>
          <w:color w:val="0D0D0D" w:themeColor="text1" w:themeTint="F2"/>
          <w:sz w:val="24"/>
          <w:szCs w:val="24"/>
          <w:u w:val="single"/>
        </w:rPr>
        <w:t xml:space="preserve">    </w:t>
      </w:r>
      <w:r w:rsidRPr="00F10F5A">
        <w:rPr>
          <w:rFonts w:hint="eastAsia"/>
          <w:color w:val="0D0D0D" w:themeColor="text1" w:themeTint="F2"/>
          <w:sz w:val="24"/>
          <w:szCs w:val="24"/>
          <w:u w:val="single"/>
        </w:rPr>
        <w:t xml:space="preserve">       </w:t>
      </w:r>
      <w:r w:rsidRPr="00F10F5A">
        <w:rPr>
          <w:color w:val="0D0D0D" w:themeColor="text1" w:themeTint="F2"/>
          <w:sz w:val="24"/>
          <w:szCs w:val="24"/>
          <w:u w:val="single"/>
        </w:rPr>
        <w:t xml:space="preserve">  </w:t>
      </w:r>
      <w:r w:rsidRPr="00F10F5A">
        <w:rPr>
          <w:color w:val="0D0D0D" w:themeColor="text1" w:themeTint="F2"/>
          <w:sz w:val="24"/>
          <w:szCs w:val="24"/>
        </w:rPr>
        <w:t>人，营业收入为</w:t>
      </w:r>
      <w:r w:rsidRPr="00F10F5A">
        <w:rPr>
          <w:color w:val="0D0D0D" w:themeColor="text1" w:themeTint="F2"/>
          <w:sz w:val="24"/>
          <w:szCs w:val="24"/>
          <w:u w:val="single"/>
        </w:rPr>
        <w:t xml:space="preserve">   </w:t>
      </w:r>
      <w:r w:rsidRPr="00F10F5A">
        <w:rPr>
          <w:rFonts w:hint="eastAsia"/>
          <w:color w:val="0D0D0D" w:themeColor="text1" w:themeTint="F2"/>
          <w:sz w:val="24"/>
          <w:szCs w:val="24"/>
          <w:u w:val="single"/>
        </w:rPr>
        <w:t xml:space="preserve">    </w:t>
      </w:r>
      <w:r w:rsidRPr="00F10F5A">
        <w:rPr>
          <w:color w:val="0D0D0D" w:themeColor="text1" w:themeTint="F2"/>
          <w:sz w:val="24"/>
          <w:szCs w:val="24"/>
          <w:u w:val="single"/>
        </w:rPr>
        <w:t xml:space="preserve">   </w:t>
      </w:r>
      <w:r w:rsidRPr="00F10F5A">
        <w:rPr>
          <w:color w:val="0D0D0D" w:themeColor="text1" w:themeTint="F2"/>
          <w:sz w:val="24"/>
          <w:szCs w:val="24"/>
        </w:rPr>
        <w:t>万元，资产总额为</w:t>
      </w:r>
      <w:r w:rsidRPr="00F10F5A">
        <w:rPr>
          <w:color w:val="0D0D0D" w:themeColor="text1" w:themeTint="F2"/>
          <w:sz w:val="24"/>
          <w:szCs w:val="24"/>
          <w:u w:val="single"/>
        </w:rPr>
        <w:t xml:space="preserve">        </w:t>
      </w:r>
      <w:r w:rsidRPr="00F10F5A">
        <w:rPr>
          <w:color w:val="0D0D0D" w:themeColor="text1" w:themeTint="F2"/>
          <w:sz w:val="24"/>
          <w:szCs w:val="24"/>
        </w:rPr>
        <w:t>万元，属于</w:t>
      </w:r>
      <w:r w:rsidRPr="00F10F5A">
        <w:rPr>
          <w:color w:val="0D0D0D" w:themeColor="text1" w:themeTint="F2"/>
          <w:sz w:val="24"/>
          <w:szCs w:val="24"/>
        </w:rPr>
        <w:t xml:space="preserve"> </w:t>
      </w:r>
      <w:r w:rsidRPr="00F10F5A">
        <w:rPr>
          <w:iCs/>
          <w:color w:val="0D0D0D" w:themeColor="text1" w:themeTint="F2"/>
          <w:sz w:val="24"/>
          <w:szCs w:val="24"/>
          <w:u w:val="single"/>
        </w:rPr>
        <w:t>（中型企业、小型企业、微型企业）</w:t>
      </w:r>
      <w:r w:rsidRPr="00F10F5A">
        <w:rPr>
          <w:color w:val="0D0D0D" w:themeColor="text1" w:themeTint="F2"/>
          <w:sz w:val="24"/>
          <w:szCs w:val="24"/>
        </w:rPr>
        <w:t xml:space="preserve"> </w:t>
      </w:r>
      <w:r w:rsidRPr="00F10F5A">
        <w:rPr>
          <w:color w:val="0D0D0D" w:themeColor="text1" w:themeTint="F2"/>
          <w:sz w:val="24"/>
          <w:szCs w:val="24"/>
        </w:rPr>
        <w:t>；</w:t>
      </w:r>
    </w:p>
    <w:p w:rsidR="00D60417" w:rsidRPr="00F10F5A" w:rsidRDefault="00D60417">
      <w:pPr>
        <w:spacing w:line="440" w:lineRule="exact"/>
        <w:ind w:firstLineChars="200" w:firstLine="480"/>
        <w:rPr>
          <w:color w:val="0D0D0D" w:themeColor="text1" w:themeTint="F2"/>
          <w:sz w:val="24"/>
        </w:rPr>
      </w:pPr>
      <w:r w:rsidRPr="00F10F5A">
        <w:rPr>
          <w:color w:val="0D0D0D" w:themeColor="text1" w:themeTint="F2"/>
          <w:sz w:val="24"/>
          <w:szCs w:val="24"/>
        </w:rPr>
        <w:t>……</w:t>
      </w:r>
    </w:p>
    <w:p w:rsidR="00D60417" w:rsidRPr="00F10F5A" w:rsidRDefault="00D60417">
      <w:pPr>
        <w:spacing w:line="440" w:lineRule="exact"/>
        <w:ind w:firstLineChars="200" w:firstLine="480"/>
        <w:rPr>
          <w:color w:val="0D0D0D" w:themeColor="text1" w:themeTint="F2"/>
          <w:sz w:val="24"/>
          <w:szCs w:val="24"/>
        </w:rPr>
      </w:pPr>
      <w:r w:rsidRPr="00F10F5A">
        <w:rPr>
          <w:color w:val="0D0D0D" w:themeColor="text1" w:themeTint="F2"/>
          <w:sz w:val="24"/>
          <w:szCs w:val="24"/>
        </w:rPr>
        <w:t>以上企业，不属于大企业的分支机构，不存在控股股东为大企业的情形，也不存在与大企业的负责人为同一人的情形。</w:t>
      </w:r>
    </w:p>
    <w:p w:rsidR="00D60417" w:rsidRPr="00F10F5A" w:rsidRDefault="00D60417">
      <w:pPr>
        <w:spacing w:line="440" w:lineRule="exact"/>
        <w:ind w:firstLineChars="200" w:firstLine="480"/>
        <w:rPr>
          <w:color w:val="0D0D0D" w:themeColor="text1" w:themeTint="F2"/>
          <w:sz w:val="24"/>
          <w:szCs w:val="24"/>
        </w:rPr>
      </w:pPr>
      <w:r w:rsidRPr="00F10F5A">
        <w:rPr>
          <w:color w:val="0D0D0D" w:themeColor="text1" w:themeTint="F2"/>
          <w:sz w:val="24"/>
          <w:szCs w:val="24"/>
        </w:rPr>
        <w:t>本企业对上述声明内容的真实性负责。如有虚假，将依法承担相应责任。</w:t>
      </w:r>
    </w:p>
    <w:p w:rsidR="00D60417" w:rsidRPr="00F10F5A" w:rsidRDefault="00D60417">
      <w:pPr>
        <w:spacing w:line="440" w:lineRule="exact"/>
        <w:ind w:firstLineChars="200" w:firstLine="480"/>
        <w:rPr>
          <w:color w:val="0D0D0D" w:themeColor="text1" w:themeTint="F2"/>
          <w:sz w:val="24"/>
          <w:szCs w:val="24"/>
        </w:rPr>
      </w:pP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ascii="宋体" w:hAnsi="宋体" w:hint="eastAsia"/>
          <w:bCs/>
          <w:color w:val="0D0D0D" w:themeColor="text1" w:themeTint="F2"/>
          <w:sz w:val="24"/>
          <w:szCs w:val="21"/>
        </w:rPr>
        <w:t>企业名称(盖章)：</w:t>
      </w:r>
      <w:r w:rsidRPr="00F10F5A">
        <w:rPr>
          <w:rFonts w:ascii="宋体" w:hAnsi="宋体" w:hint="eastAsia"/>
          <w:bCs/>
          <w:color w:val="0D0D0D" w:themeColor="text1" w:themeTint="F2"/>
          <w:sz w:val="24"/>
          <w:szCs w:val="21"/>
          <w:u w:val="single"/>
        </w:rPr>
        <w:t xml:space="preserve">                           </w:t>
      </w:r>
    </w:p>
    <w:p w:rsidR="00D60417" w:rsidRPr="00F10F5A" w:rsidRDefault="00D60417" w:rsidP="00315925">
      <w:pPr>
        <w:spacing w:before="100" w:beforeAutospacing="1" w:after="100" w:afterAutospacing="1" w:line="360" w:lineRule="auto"/>
        <w:ind w:firstLineChars="1382" w:firstLine="3317"/>
        <w:rPr>
          <w:rFonts w:ascii="宋体" w:hAnsi="宋体"/>
          <w:bCs/>
          <w:color w:val="0D0D0D" w:themeColor="text1" w:themeTint="F2"/>
          <w:sz w:val="24"/>
          <w:szCs w:val="21"/>
          <w:u w:val="single"/>
        </w:rPr>
      </w:pPr>
      <w:r w:rsidRPr="00F10F5A">
        <w:rPr>
          <w:rFonts w:hAnsi="宋体" w:hint="eastAsia"/>
          <w:color w:val="0D0D0D" w:themeColor="text1" w:themeTint="F2"/>
          <w:sz w:val="24"/>
          <w:szCs w:val="24"/>
        </w:rPr>
        <w:t>日 </w:t>
      </w:r>
      <w:r w:rsidRPr="00F10F5A">
        <w:rPr>
          <w:rFonts w:hAnsi="宋体" w:hint="eastAsia"/>
          <w:color w:val="0D0D0D" w:themeColor="text1" w:themeTint="F2"/>
          <w:sz w:val="24"/>
          <w:szCs w:val="24"/>
        </w:rPr>
        <w:t xml:space="preserve"> </w:t>
      </w:r>
      <w:r w:rsidRPr="00F10F5A">
        <w:rPr>
          <w:rFonts w:hAnsi="宋体" w:hint="eastAsia"/>
          <w:color w:val="0D0D0D" w:themeColor="text1" w:themeTint="F2"/>
          <w:sz w:val="24"/>
          <w:szCs w:val="24"/>
        </w:rPr>
        <w:t> 期：</w:t>
      </w:r>
      <w:r w:rsidRPr="00F10F5A">
        <w:rPr>
          <w:rFonts w:ascii="宋体" w:hAnsi="宋体" w:hint="eastAsia"/>
          <w:bCs/>
          <w:color w:val="0D0D0D" w:themeColor="text1" w:themeTint="F2"/>
          <w:sz w:val="24"/>
          <w:szCs w:val="21"/>
          <w:u w:val="single"/>
        </w:rPr>
        <w:t xml:space="preserve">                               </w:t>
      </w:r>
    </w:p>
    <w:p w:rsidR="00D60417" w:rsidRPr="00F10F5A" w:rsidRDefault="00D60417">
      <w:pPr>
        <w:rPr>
          <w:color w:val="0D0D0D" w:themeColor="text1" w:themeTint="F2"/>
        </w:rPr>
      </w:pPr>
    </w:p>
    <w:p w:rsidR="00D60417" w:rsidRPr="00F10F5A" w:rsidRDefault="00D60417">
      <w:pPr>
        <w:pStyle w:val="2"/>
        <w:numPr>
          <w:ilvl w:val="0"/>
          <w:numId w:val="10"/>
        </w:numPr>
        <w:spacing w:before="40" w:after="40" w:line="360" w:lineRule="auto"/>
        <w:ind w:left="1285" w:hangingChars="400" w:hanging="1285"/>
        <w:jc w:val="left"/>
        <w:rPr>
          <w:rFonts w:ascii="宋体" w:hAnsi="宋体"/>
          <w:color w:val="0D0D0D" w:themeColor="text1" w:themeTint="F2"/>
          <w:lang w:val="zh-CN"/>
        </w:rPr>
        <w:sectPr w:rsidR="00D60417" w:rsidRPr="00F10F5A">
          <w:headerReference w:type="default" r:id="rId18"/>
          <w:pgSz w:w="11906" w:h="16838"/>
          <w:pgMar w:top="1440" w:right="1797" w:bottom="1440" w:left="1797" w:header="851" w:footer="992" w:gutter="0"/>
          <w:cols w:space="720"/>
          <w:docGrid w:linePitch="312"/>
        </w:sectPr>
      </w:pPr>
    </w:p>
    <w:p w:rsidR="00D60417" w:rsidRPr="00F10F5A" w:rsidRDefault="00D60417">
      <w:pPr>
        <w:pStyle w:val="2"/>
        <w:numPr>
          <w:ilvl w:val="0"/>
          <w:numId w:val="10"/>
        </w:numPr>
        <w:spacing w:before="40" w:after="40" w:line="360" w:lineRule="auto"/>
        <w:ind w:left="1285" w:hangingChars="400" w:hanging="1285"/>
        <w:jc w:val="left"/>
        <w:rPr>
          <w:rFonts w:ascii="宋体" w:eastAsia="宋体" w:hAnsi="宋体"/>
          <w:bCs w:val="0"/>
          <w:color w:val="0D0D0D" w:themeColor="text1" w:themeTint="F2"/>
        </w:rPr>
      </w:pPr>
      <w:bookmarkStart w:id="52" w:name="_Toc65056150"/>
      <w:r w:rsidRPr="00F10F5A">
        <w:rPr>
          <w:rFonts w:ascii="宋体" w:eastAsia="宋体" w:hAnsi="宋体" w:hint="eastAsia"/>
          <w:bCs w:val="0"/>
          <w:color w:val="0D0D0D" w:themeColor="text1" w:themeTint="F2"/>
        </w:rPr>
        <w:lastRenderedPageBreak/>
        <w:t>中小企业划型标准</w:t>
      </w:r>
      <w:bookmarkEnd w:id="52"/>
    </w:p>
    <w:p w:rsidR="00876341" w:rsidRPr="00F10F5A" w:rsidRDefault="00876341" w:rsidP="00876341">
      <w:pPr>
        <w:widowControl/>
        <w:spacing w:line="360" w:lineRule="auto"/>
        <w:ind w:left="720" w:hangingChars="300" w:hanging="720"/>
        <w:jc w:val="left"/>
        <w:rPr>
          <w:rFonts w:ascii="宋体" w:hAnsi="宋体"/>
          <w:bCs/>
          <w:color w:val="0D0D0D" w:themeColor="text1" w:themeTint="F2"/>
        </w:rPr>
      </w:pPr>
      <w:r w:rsidRPr="00F10F5A">
        <w:rPr>
          <w:rFonts w:hint="eastAsia"/>
          <w:color w:val="0D0D0D" w:themeColor="text1" w:themeTint="F2"/>
          <w:sz w:val="24"/>
          <w:szCs w:val="24"/>
        </w:rPr>
        <w:t>详见：</w:t>
      </w:r>
      <w:r w:rsidRPr="00F10F5A">
        <w:rPr>
          <w:color w:val="0D0D0D" w:themeColor="text1" w:themeTint="F2"/>
          <w:sz w:val="24"/>
          <w:szCs w:val="24"/>
        </w:rPr>
        <w:t>工业和信息化部</w:t>
      </w:r>
      <w:r w:rsidRPr="00F10F5A">
        <w:rPr>
          <w:color w:val="0D0D0D" w:themeColor="text1" w:themeTint="F2"/>
          <w:sz w:val="24"/>
          <w:szCs w:val="24"/>
        </w:rPr>
        <w:t xml:space="preserve"> </w:t>
      </w:r>
      <w:r w:rsidRPr="00F10F5A">
        <w:rPr>
          <w:color w:val="0D0D0D" w:themeColor="text1" w:themeTint="F2"/>
          <w:sz w:val="24"/>
          <w:szCs w:val="24"/>
        </w:rPr>
        <w:t>国家统计局</w:t>
      </w:r>
      <w:r w:rsidRPr="00F10F5A">
        <w:rPr>
          <w:color w:val="0D0D0D" w:themeColor="text1" w:themeTint="F2"/>
          <w:sz w:val="24"/>
          <w:szCs w:val="24"/>
        </w:rPr>
        <w:t xml:space="preserve"> </w:t>
      </w:r>
      <w:r w:rsidRPr="00F10F5A">
        <w:rPr>
          <w:color w:val="0D0D0D" w:themeColor="text1" w:themeTint="F2"/>
          <w:sz w:val="24"/>
          <w:szCs w:val="24"/>
        </w:rPr>
        <w:t>国家发改委</w:t>
      </w:r>
      <w:r w:rsidRPr="00F10F5A">
        <w:rPr>
          <w:color w:val="0D0D0D" w:themeColor="text1" w:themeTint="F2"/>
          <w:sz w:val="24"/>
          <w:szCs w:val="24"/>
        </w:rPr>
        <w:t xml:space="preserve"> </w:t>
      </w:r>
      <w:r w:rsidRPr="00F10F5A">
        <w:rPr>
          <w:color w:val="0D0D0D" w:themeColor="text1" w:themeTint="F2"/>
          <w:sz w:val="24"/>
          <w:szCs w:val="24"/>
        </w:rPr>
        <w:t>财政部</w:t>
      </w:r>
      <w:r w:rsidRPr="00F10F5A">
        <w:rPr>
          <w:rFonts w:hint="eastAsia"/>
          <w:b/>
          <w:color w:val="0D0D0D" w:themeColor="text1" w:themeTint="F2"/>
          <w:sz w:val="24"/>
          <w:szCs w:val="24"/>
        </w:rPr>
        <w:t>《</w:t>
      </w:r>
      <w:r w:rsidRPr="00F10F5A">
        <w:rPr>
          <w:b/>
          <w:color w:val="0D0D0D" w:themeColor="text1" w:themeTint="F2"/>
          <w:sz w:val="24"/>
          <w:szCs w:val="24"/>
        </w:rPr>
        <w:t>关于印发中小企业划型标准规定的通知</w:t>
      </w:r>
      <w:bookmarkStart w:id="53" w:name="_Toc31869"/>
      <w:r w:rsidRPr="00F10F5A">
        <w:rPr>
          <w:rFonts w:hint="eastAsia"/>
          <w:b/>
          <w:color w:val="0D0D0D" w:themeColor="text1" w:themeTint="F2"/>
          <w:sz w:val="24"/>
          <w:szCs w:val="24"/>
        </w:rPr>
        <w:t>》</w:t>
      </w:r>
      <w:r w:rsidRPr="00F10F5A">
        <w:rPr>
          <w:color w:val="0D0D0D" w:themeColor="text1" w:themeTint="F2"/>
          <w:sz w:val="24"/>
          <w:szCs w:val="24"/>
        </w:rPr>
        <w:t>（工信部联企业〔</w:t>
      </w:r>
      <w:r w:rsidRPr="00F10F5A">
        <w:rPr>
          <w:color w:val="0D0D0D" w:themeColor="text1" w:themeTint="F2"/>
          <w:sz w:val="24"/>
          <w:szCs w:val="24"/>
        </w:rPr>
        <w:t>2011</w:t>
      </w:r>
      <w:r w:rsidRPr="00F10F5A">
        <w:rPr>
          <w:color w:val="0D0D0D" w:themeColor="text1" w:themeTint="F2"/>
          <w:sz w:val="24"/>
          <w:szCs w:val="24"/>
        </w:rPr>
        <w:t>〕</w:t>
      </w:r>
      <w:r w:rsidRPr="00F10F5A">
        <w:rPr>
          <w:color w:val="0D0D0D" w:themeColor="text1" w:themeTint="F2"/>
          <w:sz w:val="24"/>
          <w:szCs w:val="24"/>
        </w:rPr>
        <w:t>300</w:t>
      </w:r>
      <w:r w:rsidRPr="00F10F5A">
        <w:rPr>
          <w:color w:val="0D0D0D" w:themeColor="text1" w:themeTint="F2"/>
          <w:sz w:val="24"/>
          <w:szCs w:val="24"/>
        </w:rPr>
        <w:t>号）</w:t>
      </w:r>
      <w:bookmarkEnd w:id="53"/>
    </w:p>
    <w:p w:rsidR="00876341" w:rsidRPr="00F10F5A" w:rsidRDefault="00876341">
      <w:pPr>
        <w:widowControl/>
        <w:jc w:val="left"/>
        <w:rPr>
          <w:rFonts w:ascii="宋体" w:hAnsi="宋体"/>
          <w:bCs/>
          <w:color w:val="0D0D0D" w:themeColor="text1" w:themeTint="F2"/>
        </w:rPr>
      </w:pPr>
    </w:p>
    <w:p w:rsidR="00876341" w:rsidRPr="00F10F5A" w:rsidRDefault="00876341">
      <w:pPr>
        <w:widowControl/>
        <w:jc w:val="left"/>
        <w:rPr>
          <w:rFonts w:ascii="宋体" w:hAnsi="宋体"/>
          <w:bCs/>
          <w:color w:val="0D0D0D" w:themeColor="text1" w:themeTint="F2"/>
        </w:rPr>
      </w:pPr>
    </w:p>
    <w:p w:rsidR="00876341" w:rsidRPr="00F10F5A" w:rsidRDefault="00876341">
      <w:pPr>
        <w:widowControl/>
        <w:jc w:val="left"/>
        <w:rPr>
          <w:rFonts w:ascii="宋体" w:hAnsi="宋体"/>
          <w:b/>
          <w:color w:val="0D0D0D" w:themeColor="text1" w:themeTint="F2"/>
          <w:sz w:val="32"/>
          <w:szCs w:val="32"/>
        </w:rPr>
      </w:pPr>
      <w:r w:rsidRPr="00F10F5A">
        <w:rPr>
          <w:rFonts w:ascii="宋体" w:hAnsi="宋体"/>
          <w:bCs/>
          <w:color w:val="0D0D0D" w:themeColor="text1" w:themeTint="F2"/>
        </w:rPr>
        <w:br w:type="page"/>
      </w:r>
    </w:p>
    <w:p w:rsidR="00D60417" w:rsidRPr="00F10F5A" w:rsidRDefault="00D60417">
      <w:pPr>
        <w:pStyle w:val="2"/>
        <w:numPr>
          <w:ilvl w:val="0"/>
          <w:numId w:val="10"/>
        </w:numPr>
        <w:spacing w:before="40" w:after="40" w:line="360" w:lineRule="auto"/>
        <w:ind w:left="1285" w:hangingChars="400" w:hanging="1285"/>
        <w:jc w:val="left"/>
        <w:rPr>
          <w:rFonts w:ascii="宋体" w:eastAsia="宋体" w:hAnsi="宋体"/>
          <w:bCs w:val="0"/>
          <w:color w:val="0D0D0D" w:themeColor="text1" w:themeTint="F2"/>
        </w:rPr>
      </w:pPr>
      <w:bookmarkStart w:id="54" w:name="_Toc65056151"/>
      <w:r w:rsidRPr="00F10F5A">
        <w:rPr>
          <w:rFonts w:ascii="宋体" w:eastAsia="宋体" w:hAnsi="宋体" w:hint="eastAsia"/>
          <w:bCs w:val="0"/>
          <w:color w:val="0D0D0D" w:themeColor="text1" w:themeTint="F2"/>
        </w:rPr>
        <w:lastRenderedPageBreak/>
        <w:t>残疾人福利性单位声明函</w:t>
      </w:r>
      <w:bookmarkEnd w:id="54"/>
    </w:p>
    <w:p w:rsidR="00D60417" w:rsidRPr="00F10F5A" w:rsidRDefault="00D60417">
      <w:pPr>
        <w:spacing w:line="588" w:lineRule="exact"/>
        <w:rPr>
          <w:rFonts w:ascii="仿宋_GB2312" w:eastAsia="仿宋_GB2312"/>
          <w:b/>
          <w:color w:val="0D0D0D" w:themeColor="text1" w:themeTint="F2"/>
          <w:spacing w:val="6"/>
          <w:sz w:val="30"/>
          <w:szCs w:val="30"/>
        </w:rPr>
      </w:pPr>
    </w:p>
    <w:p w:rsidR="00D60417" w:rsidRPr="00F10F5A" w:rsidRDefault="00D60417">
      <w:pPr>
        <w:spacing w:line="588" w:lineRule="exact"/>
        <w:ind w:firstLineChars="200" w:firstLine="504"/>
        <w:rPr>
          <w:rFonts w:ascii="宋体" w:hAnsi="宋体"/>
          <w:color w:val="0D0D0D" w:themeColor="text1" w:themeTint="F2"/>
          <w:spacing w:val="6"/>
          <w:sz w:val="24"/>
          <w:szCs w:val="24"/>
        </w:rPr>
      </w:pPr>
      <w:r w:rsidRPr="00F10F5A">
        <w:rPr>
          <w:rFonts w:ascii="宋体" w:hAnsi="宋体" w:hint="eastAsia"/>
          <w:color w:val="0D0D0D" w:themeColor="text1" w:themeTint="F2"/>
          <w:spacing w:val="6"/>
          <w:sz w:val="24"/>
          <w:szCs w:val="24"/>
        </w:rPr>
        <w:t>本单位郑重声明，根据《财政部 民政部 中国残疾人联合会关于促进残疾人就业政府采购政策的通知》（财库</w:t>
      </w:r>
      <w:r w:rsidRPr="00F10F5A">
        <w:rPr>
          <w:rFonts w:ascii="宋体" w:hAnsi="宋体" w:hint="eastAsia"/>
          <w:color w:val="0D0D0D" w:themeColor="text1" w:themeTint="F2"/>
          <w:sz w:val="24"/>
          <w:szCs w:val="24"/>
        </w:rPr>
        <w:t>〔2017〕 141</w:t>
      </w:r>
      <w:r w:rsidRPr="00F10F5A">
        <w:rPr>
          <w:rFonts w:ascii="宋体" w:hAnsi="宋体" w:hint="eastAsia"/>
          <w:color w:val="0D0D0D" w:themeColor="text1" w:themeTint="F2"/>
          <w:spacing w:val="6"/>
          <w:sz w:val="24"/>
          <w:szCs w:val="24"/>
        </w:rPr>
        <w:t>号）的规定，本单位为符合条件的残疾人福利性单位，且本单位参加湖北省公共资源交易中心（湖北省政府采购中心）的湖北省直机关2021-2022年度协议定点供应商招标项目第</w:t>
      </w:r>
      <w:r w:rsidRPr="00F10F5A">
        <w:rPr>
          <w:rFonts w:ascii="宋体" w:hAnsi="宋体" w:hint="eastAsia"/>
          <w:color w:val="0D0D0D" w:themeColor="text1" w:themeTint="F2"/>
          <w:spacing w:val="6"/>
          <w:sz w:val="24"/>
          <w:szCs w:val="24"/>
          <w:u w:val="single"/>
        </w:rPr>
        <w:t xml:space="preserve">   </w:t>
      </w:r>
      <w:r w:rsidRPr="00F10F5A">
        <w:rPr>
          <w:rFonts w:ascii="宋体" w:hAnsi="宋体" w:hint="eastAsia"/>
          <w:color w:val="0D0D0D" w:themeColor="text1" w:themeTint="F2"/>
          <w:spacing w:val="6"/>
          <w:sz w:val="24"/>
          <w:szCs w:val="24"/>
        </w:rPr>
        <w:t>包</w:t>
      </w:r>
      <w:r w:rsidRPr="00F10F5A">
        <w:rPr>
          <w:rFonts w:ascii="宋体" w:hAnsi="宋体" w:hint="eastAsia"/>
          <w:color w:val="0D0D0D" w:themeColor="text1" w:themeTint="F2"/>
          <w:spacing w:val="6"/>
          <w:sz w:val="24"/>
          <w:szCs w:val="24"/>
          <w:u w:val="single"/>
        </w:rPr>
        <w:t xml:space="preserve">    </w:t>
      </w:r>
      <w:r w:rsidRPr="00F10F5A">
        <w:rPr>
          <w:rFonts w:ascii="宋体" w:hAnsi="宋体" w:hint="eastAsia"/>
          <w:color w:val="0D0D0D" w:themeColor="text1" w:themeTint="F2"/>
          <w:spacing w:val="6"/>
          <w:sz w:val="24"/>
          <w:szCs w:val="24"/>
        </w:rPr>
        <w:t>项目采购活动由本单位提供服务。</w:t>
      </w:r>
    </w:p>
    <w:p w:rsidR="00D60417" w:rsidRPr="00F10F5A" w:rsidRDefault="00D60417">
      <w:pPr>
        <w:spacing w:line="588" w:lineRule="exact"/>
        <w:ind w:firstLineChars="200" w:firstLine="504"/>
        <w:rPr>
          <w:rFonts w:ascii="宋体" w:hAnsi="宋体"/>
          <w:color w:val="0D0D0D" w:themeColor="text1" w:themeTint="F2"/>
          <w:spacing w:val="6"/>
          <w:sz w:val="24"/>
          <w:szCs w:val="24"/>
        </w:rPr>
      </w:pPr>
      <w:r w:rsidRPr="00F10F5A">
        <w:rPr>
          <w:rFonts w:ascii="宋体" w:hAnsi="宋体" w:hint="eastAsia"/>
          <w:color w:val="0D0D0D" w:themeColor="text1" w:themeTint="F2"/>
          <w:spacing w:val="6"/>
          <w:sz w:val="24"/>
          <w:szCs w:val="24"/>
        </w:rPr>
        <w:t>本单位对上述声明的真实性负责。如有虚假，将依法承担相应责任。</w:t>
      </w:r>
    </w:p>
    <w:p w:rsidR="00D60417" w:rsidRPr="00F10F5A" w:rsidRDefault="00D60417">
      <w:pPr>
        <w:spacing w:line="588" w:lineRule="exact"/>
        <w:ind w:firstLineChars="200" w:firstLine="504"/>
        <w:rPr>
          <w:rFonts w:ascii="宋体" w:hAnsi="宋体"/>
          <w:color w:val="0D0D0D" w:themeColor="text1" w:themeTint="F2"/>
          <w:spacing w:val="6"/>
          <w:sz w:val="24"/>
          <w:szCs w:val="24"/>
        </w:rPr>
      </w:pPr>
    </w:p>
    <w:p w:rsidR="00D60417" w:rsidRPr="00F10F5A" w:rsidRDefault="00D60417">
      <w:pPr>
        <w:spacing w:line="588" w:lineRule="exact"/>
        <w:ind w:firstLineChars="200" w:firstLine="504"/>
        <w:rPr>
          <w:rFonts w:ascii="宋体" w:hAnsi="宋体"/>
          <w:color w:val="0D0D0D" w:themeColor="text1" w:themeTint="F2"/>
          <w:spacing w:val="6"/>
          <w:sz w:val="24"/>
          <w:szCs w:val="24"/>
        </w:rPr>
      </w:pPr>
    </w:p>
    <w:p w:rsidR="00D60417" w:rsidRPr="00F10F5A" w:rsidRDefault="00D60417">
      <w:pPr>
        <w:tabs>
          <w:tab w:val="left" w:pos="4860"/>
        </w:tabs>
        <w:spacing w:line="588" w:lineRule="exact"/>
        <w:ind w:right="1560" w:firstLineChars="200" w:firstLine="504"/>
        <w:jc w:val="center"/>
        <w:rPr>
          <w:rFonts w:ascii="宋体" w:hAnsi="宋体"/>
          <w:color w:val="0D0D0D" w:themeColor="text1" w:themeTint="F2"/>
          <w:spacing w:val="6"/>
          <w:sz w:val="24"/>
          <w:szCs w:val="24"/>
          <w:u w:val="single"/>
        </w:rPr>
      </w:pPr>
      <w:r w:rsidRPr="00F10F5A">
        <w:rPr>
          <w:rFonts w:ascii="宋体" w:hAnsi="宋体" w:hint="eastAsia"/>
          <w:color w:val="0D0D0D" w:themeColor="text1" w:themeTint="F2"/>
          <w:spacing w:val="6"/>
          <w:sz w:val="24"/>
          <w:szCs w:val="24"/>
        </w:rPr>
        <w:t xml:space="preserve">               单位名称（盖章）：</w:t>
      </w:r>
      <w:r w:rsidRPr="00F10F5A">
        <w:rPr>
          <w:rFonts w:ascii="宋体" w:hAnsi="宋体" w:hint="eastAsia"/>
          <w:color w:val="0D0D0D" w:themeColor="text1" w:themeTint="F2"/>
          <w:spacing w:val="6"/>
          <w:sz w:val="24"/>
          <w:szCs w:val="24"/>
          <w:u w:val="single"/>
        </w:rPr>
        <w:t xml:space="preserve">   </w:t>
      </w:r>
    </w:p>
    <w:p w:rsidR="00D60417" w:rsidRPr="00F10F5A" w:rsidRDefault="00D60417">
      <w:pPr>
        <w:tabs>
          <w:tab w:val="left" w:pos="4860"/>
        </w:tabs>
        <w:spacing w:line="588" w:lineRule="exact"/>
        <w:ind w:right="1560" w:firstLineChars="200" w:firstLine="504"/>
        <w:jc w:val="center"/>
        <w:rPr>
          <w:rFonts w:ascii="仿宋_GB2312" w:eastAsia="仿宋_GB2312"/>
          <w:color w:val="0D0D0D" w:themeColor="text1" w:themeTint="F2"/>
          <w:spacing w:val="6"/>
          <w:sz w:val="24"/>
          <w:szCs w:val="24"/>
          <w:u w:val="single"/>
        </w:rPr>
      </w:pPr>
      <w:r w:rsidRPr="00F10F5A">
        <w:rPr>
          <w:rFonts w:ascii="宋体" w:hAnsi="宋体" w:hint="eastAsia"/>
          <w:color w:val="0D0D0D" w:themeColor="text1" w:themeTint="F2"/>
          <w:spacing w:val="6"/>
          <w:sz w:val="24"/>
          <w:szCs w:val="24"/>
        </w:rPr>
        <w:t xml:space="preserve">       日  期：</w:t>
      </w:r>
      <w:r w:rsidRPr="00F10F5A">
        <w:rPr>
          <w:rFonts w:ascii="宋体" w:hAnsi="宋体" w:hint="eastAsia"/>
          <w:bCs/>
          <w:color w:val="0D0D0D" w:themeColor="text1" w:themeTint="F2"/>
          <w:sz w:val="24"/>
          <w:szCs w:val="24"/>
          <w:u w:val="single"/>
        </w:rPr>
        <w:t xml:space="preserve">                </w:t>
      </w:r>
    </w:p>
    <w:p w:rsidR="00D60417" w:rsidRPr="00F10F5A" w:rsidRDefault="00D60417">
      <w:pPr>
        <w:rPr>
          <w:color w:val="0D0D0D" w:themeColor="text1" w:themeTint="F2"/>
        </w:rPr>
      </w:pPr>
    </w:p>
    <w:p w:rsidR="00D60417" w:rsidRPr="00F10F5A" w:rsidRDefault="00D60417">
      <w:pPr>
        <w:pStyle w:val="2"/>
        <w:numPr>
          <w:ilvl w:val="0"/>
          <w:numId w:val="10"/>
        </w:numPr>
        <w:spacing w:before="40" w:after="40" w:line="360" w:lineRule="auto"/>
        <w:ind w:left="1285" w:hangingChars="400" w:hanging="1285"/>
        <w:jc w:val="left"/>
        <w:rPr>
          <w:rFonts w:ascii="宋体" w:eastAsia="宋体" w:hAnsi="宋体"/>
          <w:bCs w:val="0"/>
          <w:color w:val="0D0D0D" w:themeColor="text1" w:themeTint="F2"/>
        </w:rPr>
      </w:pPr>
      <w:r w:rsidRPr="00F10F5A">
        <w:rPr>
          <w:rFonts w:ascii="宋体" w:eastAsia="宋体" w:hAnsi="宋体"/>
          <w:bCs w:val="0"/>
          <w:color w:val="0D0D0D" w:themeColor="text1" w:themeTint="F2"/>
        </w:rPr>
        <w:br w:type="page"/>
      </w:r>
      <w:bookmarkStart w:id="55" w:name="_Toc65056152"/>
      <w:r w:rsidRPr="00F10F5A">
        <w:rPr>
          <w:rFonts w:ascii="宋体" w:eastAsia="宋体" w:hAnsi="宋体" w:hint="eastAsia"/>
          <w:bCs w:val="0"/>
          <w:color w:val="0D0D0D" w:themeColor="text1" w:themeTint="F2"/>
        </w:rPr>
        <w:lastRenderedPageBreak/>
        <w:t>享受政府采购支持政策的残疾人福利性单位的标准</w:t>
      </w:r>
      <w:bookmarkEnd w:id="55"/>
    </w:p>
    <w:p w:rsidR="00D60417" w:rsidRPr="00F10F5A" w:rsidRDefault="00D60417">
      <w:pPr>
        <w:rPr>
          <w:color w:val="0D0D0D" w:themeColor="text1" w:themeTint="F2"/>
        </w:rPr>
      </w:pPr>
    </w:p>
    <w:p w:rsidR="00D60417" w:rsidRPr="00F10F5A" w:rsidRDefault="00D60417">
      <w:pPr>
        <w:spacing w:line="588" w:lineRule="exact"/>
        <w:ind w:firstLineChars="200" w:firstLine="506"/>
        <w:rPr>
          <w:rFonts w:ascii="宋体" w:hAnsi="宋体"/>
          <w:b/>
          <w:color w:val="0D0D0D" w:themeColor="text1" w:themeTint="F2"/>
          <w:spacing w:val="6"/>
          <w:sz w:val="24"/>
          <w:szCs w:val="24"/>
        </w:rPr>
      </w:pPr>
      <w:r w:rsidRPr="00F10F5A">
        <w:rPr>
          <w:rFonts w:ascii="宋体" w:hAnsi="宋体" w:hint="eastAsia"/>
          <w:b/>
          <w:color w:val="0D0D0D" w:themeColor="text1" w:themeTint="F2"/>
          <w:spacing w:val="6"/>
          <w:sz w:val="24"/>
          <w:szCs w:val="24"/>
        </w:rPr>
        <w:t>应当同时满足以下条件：</w:t>
      </w:r>
    </w:p>
    <w:p w:rsidR="00D60417" w:rsidRPr="00F10F5A" w:rsidRDefault="00D60417">
      <w:pPr>
        <w:spacing w:line="588" w:lineRule="exact"/>
        <w:ind w:firstLineChars="200" w:firstLine="504"/>
        <w:rPr>
          <w:rFonts w:ascii="宋体" w:hAnsi="宋体"/>
          <w:color w:val="0D0D0D" w:themeColor="text1" w:themeTint="F2"/>
          <w:spacing w:val="6"/>
          <w:sz w:val="24"/>
          <w:szCs w:val="24"/>
        </w:rPr>
      </w:pPr>
      <w:r w:rsidRPr="00F10F5A">
        <w:rPr>
          <w:rFonts w:ascii="宋体" w:hAnsi="宋体" w:hint="eastAsia"/>
          <w:color w:val="0D0D0D" w:themeColor="text1" w:themeTint="F2"/>
          <w:spacing w:val="6"/>
          <w:sz w:val="24"/>
          <w:szCs w:val="24"/>
        </w:rPr>
        <w:t>（一）安置的残疾人占本单位在职职工人数的比例不低于25%（含25%），并且安置的残疾人人数不少于10人（含10人）；</w:t>
      </w:r>
    </w:p>
    <w:p w:rsidR="00D60417" w:rsidRPr="00F10F5A" w:rsidRDefault="00D60417">
      <w:pPr>
        <w:spacing w:line="588" w:lineRule="exact"/>
        <w:ind w:firstLineChars="200" w:firstLine="504"/>
        <w:rPr>
          <w:rFonts w:ascii="宋体" w:hAnsi="宋体"/>
          <w:color w:val="0D0D0D" w:themeColor="text1" w:themeTint="F2"/>
          <w:spacing w:val="6"/>
          <w:sz w:val="24"/>
          <w:szCs w:val="24"/>
        </w:rPr>
      </w:pPr>
      <w:r w:rsidRPr="00F10F5A">
        <w:rPr>
          <w:rFonts w:ascii="宋体" w:hAnsi="宋体" w:hint="eastAsia"/>
          <w:color w:val="0D0D0D" w:themeColor="text1" w:themeTint="F2"/>
          <w:spacing w:val="6"/>
          <w:sz w:val="24"/>
          <w:szCs w:val="24"/>
        </w:rPr>
        <w:t>（二）依法与安置的每位残疾人签订了一年以上（含一年）的劳动合同或服务协议；</w:t>
      </w:r>
    </w:p>
    <w:p w:rsidR="00D60417" w:rsidRPr="00F10F5A" w:rsidRDefault="00D60417">
      <w:pPr>
        <w:spacing w:line="588" w:lineRule="exact"/>
        <w:ind w:firstLineChars="200" w:firstLine="504"/>
        <w:rPr>
          <w:rFonts w:ascii="宋体" w:hAnsi="宋体"/>
          <w:color w:val="0D0D0D" w:themeColor="text1" w:themeTint="F2"/>
          <w:spacing w:val="6"/>
          <w:sz w:val="24"/>
          <w:szCs w:val="24"/>
        </w:rPr>
      </w:pPr>
      <w:r w:rsidRPr="00F10F5A">
        <w:rPr>
          <w:rFonts w:ascii="宋体" w:hAnsi="宋体" w:hint="eastAsia"/>
          <w:color w:val="0D0D0D" w:themeColor="text1" w:themeTint="F2"/>
          <w:spacing w:val="6"/>
          <w:sz w:val="24"/>
          <w:szCs w:val="24"/>
        </w:rPr>
        <w:t>（三）为安置的每位残疾人按月足额缴纳了基本养老保险、基本医疗保险、失业保险、工伤保险和生育保险等社会保险费；</w:t>
      </w:r>
    </w:p>
    <w:p w:rsidR="00D60417" w:rsidRPr="00F10F5A" w:rsidRDefault="00D60417">
      <w:pPr>
        <w:spacing w:line="588" w:lineRule="exact"/>
        <w:ind w:firstLineChars="200" w:firstLine="504"/>
        <w:rPr>
          <w:rFonts w:ascii="宋体" w:hAnsi="宋体"/>
          <w:color w:val="0D0D0D" w:themeColor="text1" w:themeTint="F2"/>
          <w:spacing w:val="6"/>
          <w:sz w:val="24"/>
          <w:szCs w:val="24"/>
        </w:rPr>
      </w:pPr>
      <w:r w:rsidRPr="00F10F5A">
        <w:rPr>
          <w:rFonts w:ascii="宋体" w:hAnsi="宋体" w:hint="eastAsia"/>
          <w:color w:val="0D0D0D" w:themeColor="text1" w:themeTint="F2"/>
          <w:spacing w:val="6"/>
          <w:sz w:val="24"/>
          <w:szCs w:val="24"/>
        </w:rPr>
        <w:t>（四）通过银行等金融机构向安置的每位残疾人，按月支付了不低于单位所在区县适用的经省级人民政府批准的月最低工资标准的工资；</w:t>
      </w:r>
    </w:p>
    <w:p w:rsidR="00D60417" w:rsidRPr="00F10F5A" w:rsidRDefault="00D60417">
      <w:pPr>
        <w:spacing w:line="588" w:lineRule="exact"/>
        <w:ind w:firstLineChars="200" w:firstLine="504"/>
        <w:rPr>
          <w:rFonts w:ascii="宋体" w:hAnsi="宋体"/>
          <w:color w:val="0D0D0D" w:themeColor="text1" w:themeTint="F2"/>
          <w:spacing w:val="6"/>
          <w:sz w:val="24"/>
          <w:szCs w:val="24"/>
        </w:rPr>
      </w:pPr>
      <w:r w:rsidRPr="00F10F5A">
        <w:rPr>
          <w:rFonts w:ascii="宋体" w:hAnsi="宋体" w:hint="eastAsia"/>
          <w:color w:val="0D0D0D" w:themeColor="text1" w:themeTint="F2"/>
          <w:spacing w:val="6"/>
          <w:sz w:val="24"/>
          <w:szCs w:val="24"/>
        </w:rPr>
        <w:t>（五）提供本单位制造的货物、承担的工程或者服务（以下简称产品），或者提供其他残疾人福利性单位制造的货物（不包括使用非残疾人福利性单位注册商标的货物）。</w:t>
      </w:r>
    </w:p>
    <w:p w:rsidR="00D60417" w:rsidRPr="00F10F5A" w:rsidRDefault="00D60417">
      <w:pPr>
        <w:spacing w:line="588" w:lineRule="exact"/>
        <w:ind w:firstLineChars="200" w:firstLine="504"/>
        <w:rPr>
          <w:rFonts w:ascii="宋体" w:hAnsi="宋体"/>
          <w:color w:val="0D0D0D" w:themeColor="text1" w:themeTint="F2"/>
          <w:spacing w:val="6"/>
          <w:sz w:val="24"/>
          <w:szCs w:val="24"/>
        </w:rPr>
      </w:pPr>
      <w:r w:rsidRPr="00F10F5A">
        <w:rPr>
          <w:rFonts w:ascii="宋体" w:hAnsi="宋体" w:hint="eastAsia"/>
          <w:color w:val="0D0D0D" w:themeColor="text1" w:themeTint="F2"/>
          <w:spacing w:val="6"/>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D60417" w:rsidRPr="00F10F5A" w:rsidRDefault="00D60417">
      <w:pPr>
        <w:pStyle w:val="2"/>
        <w:numPr>
          <w:ilvl w:val="0"/>
          <w:numId w:val="10"/>
        </w:numPr>
        <w:spacing w:before="40" w:after="40" w:line="360" w:lineRule="auto"/>
        <w:ind w:left="1285" w:hangingChars="400" w:hanging="1285"/>
        <w:jc w:val="left"/>
        <w:rPr>
          <w:rFonts w:ascii="宋体" w:eastAsia="宋体" w:hAnsi="宋体"/>
          <w:bCs w:val="0"/>
          <w:color w:val="0D0D0D" w:themeColor="text1" w:themeTint="F2"/>
        </w:rPr>
      </w:pPr>
      <w:r w:rsidRPr="00F10F5A">
        <w:rPr>
          <w:rFonts w:ascii="宋体" w:eastAsia="宋体" w:hAnsi="宋体"/>
          <w:bCs w:val="0"/>
          <w:color w:val="0D0D0D" w:themeColor="text1" w:themeTint="F2"/>
        </w:rPr>
        <w:br w:type="page"/>
      </w:r>
      <w:bookmarkStart w:id="56" w:name="_Toc65056153"/>
      <w:r w:rsidRPr="00F10F5A">
        <w:rPr>
          <w:rFonts w:ascii="宋体" w:eastAsia="宋体" w:hAnsi="宋体" w:hint="eastAsia"/>
          <w:bCs w:val="0"/>
          <w:color w:val="0D0D0D" w:themeColor="text1" w:themeTint="F2"/>
        </w:rPr>
        <w:lastRenderedPageBreak/>
        <w:t>湖北省政府电子采购平台供应商注册操作手册</w:t>
      </w:r>
      <w:bookmarkEnd w:id="56"/>
    </w:p>
    <w:p w:rsidR="00D60417" w:rsidRPr="00F10F5A" w:rsidRDefault="00D60417">
      <w:pPr>
        <w:pStyle w:val="af6"/>
        <w:spacing w:before="120"/>
        <w:rPr>
          <w:rFonts w:ascii="宋体" w:hAnsi="宋体"/>
          <w:color w:val="0D0D0D" w:themeColor="text1" w:themeTint="F2"/>
          <w:sz w:val="30"/>
          <w:szCs w:val="30"/>
          <w:highlight w:val="yellow"/>
        </w:rPr>
      </w:pPr>
      <w:bookmarkStart w:id="57" w:name="_Toc481500606"/>
    </w:p>
    <w:p w:rsidR="001F6962" w:rsidRPr="00F10F5A" w:rsidRDefault="001F6962" w:rsidP="001F6962">
      <w:pPr>
        <w:spacing w:line="360" w:lineRule="auto"/>
        <w:rPr>
          <w:rFonts w:ascii="宋体" w:hAnsi="宋体"/>
          <w:b/>
          <w:bCs/>
          <w:color w:val="0D0D0D" w:themeColor="text1" w:themeTint="F2"/>
          <w:sz w:val="30"/>
          <w:szCs w:val="30"/>
        </w:rPr>
      </w:pPr>
      <w:bookmarkStart w:id="58" w:name="_Toc40912246"/>
      <w:bookmarkEnd w:id="57"/>
      <w:r w:rsidRPr="00F10F5A">
        <w:rPr>
          <w:rFonts w:ascii="宋体" w:hAnsi="宋体" w:hint="eastAsia"/>
          <w:b/>
          <w:bCs/>
          <w:color w:val="0D0D0D" w:themeColor="text1" w:themeTint="F2"/>
          <w:sz w:val="30"/>
          <w:szCs w:val="30"/>
        </w:rPr>
        <w:t>一、进入系统登录页面</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1、进入湖北省公共资源交易中心（湖北省政府采购中心）官网（</w:t>
      </w:r>
      <w:r w:rsidRPr="00F10F5A">
        <w:rPr>
          <w:rFonts w:ascii="宋体" w:hAnsi="宋体"/>
          <w:color w:val="0D0D0D" w:themeColor="text1" w:themeTint="F2"/>
          <w:sz w:val="28"/>
          <w:szCs w:val="28"/>
        </w:rPr>
        <w:t>http://jycg.hubei.gov.cn/</w:t>
      </w:r>
      <w:r w:rsidRPr="00F10F5A">
        <w:rPr>
          <w:rFonts w:ascii="宋体" w:hAnsi="宋体" w:hint="eastAsia"/>
          <w:color w:val="0D0D0D" w:themeColor="text1" w:themeTint="F2"/>
          <w:sz w:val="28"/>
          <w:szCs w:val="28"/>
        </w:rPr>
        <w:t>）首页。</w:t>
      </w:r>
    </w:p>
    <w:p w:rsidR="001F6962" w:rsidRPr="00F10F5A" w:rsidRDefault="001F6962" w:rsidP="001F6962">
      <w:pPr>
        <w:spacing w:line="360" w:lineRule="auto"/>
        <w:jc w:val="left"/>
        <w:rPr>
          <w:rFonts w:ascii="宋体" w:hAnsi="宋体"/>
          <w:color w:val="0D0D0D" w:themeColor="text1" w:themeTint="F2"/>
          <w:sz w:val="28"/>
          <w:szCs w:val="28"/>
        </w:rPr>
      </w:pPr>
      <w:r w:rsidRPr="00F10F5A">
        <w:rPr>
          <w:noProof/>
          <w:color w:val="0D0D0D" w:themeColor="text1" w:themeTint="F2"/>
        </w:rPr>
        <w:drawing>
          <wp:inline distT="0" distB="0" distL="0" distR="0" wp14:anchorId="40ACC67A" wp14:editId="3F470FDC">
            <wp:extent cx="5276850" cy="3459480"/>
            <wp:effectExtent l="0" t="0" r="0" b="762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noChangeArrowheads="1"/>
                    </pic:cNvPicPr>
                  </pic:nvPicPr>
                  <pic:blipFill>
                    <a:blip r:embed="rId19" cstate="email"/>
                    <a:srcRect/>
                    <a:stretch>
                      <a:fillRect/>
                    </a:stretch>
                  </pic:blipFill>
                  <pic:spPr>
                    <a:xfrm>
                      <a:off x="0" y="0"/>
                      <a:ext cx="5276850" cy="3459480"/>
                    </a:xfrm>
                    <a:prstGeom prst="rect">
                      <a:avLst/>
                    </a:prstGeom>
                    <a:noFill/>
                    <a:ln>
                      <a:noFill/>
                    </a:ln>
                  </pic:spPr>
                </pic:pic>
              </a:graphicData>
            </a:graphic>
          </wp:inline>
        </w:drawing>
      </w:r>
    </w:p>
    <w:p w:rsidR="001F6962" w:rsidRPr="00F10F5A" w:rsidRDefault="001F6962" w:rsidP="001F6962">
      <w:pPr>
        <w:jc w:val="center"/>
        <w:rPr>
          <w:rFonts w:ascii="宋体" w:hAnsi="宋体"/>
          <w:color w:val="0D0D0D" w:themeColor="text1" w:themeTint="F2"/>
          <w:szCs w:val="21"/>
        </w:rPr>
      </w:pP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2、点击“交易（采购）平台”图标，进入下一层页面。</w:t>
      </w:r>
    </w:p>
    <w:p w:rsidR="001F6962" w:rsidRPr="00F10F5A" w:rsidRDefault="001F6962" w:rsidP="001F6962">
      <w:pPr>
        <w:spacing w:line="360" w:lineRule="auto"/>
        <w:jc w:val="left"/>
        <w:rPr>
          <w:rFonts w:ascii="宋体" w:hAnsi="宋体"/>
          <w:color w:val="0D0D0D" w:themeColor="text1" w:themeTint="F2"/>
          <w:sz w:val="28"/>
          <w:szCs w:val="28"/>
        </w:rPr>
      </w:pPr>
      <w:r w:rsidRPr="00F10F5A">
        <w:rPr>
          <w:noProof/>
          <w:color w:val="0D0D0D" w:themeColor="text1" w:themeTint="F2"/>
        </w:rPr>
        <w:lastRenderedPageBreak/>
        <w:drawing>
          <wp:inline distT="0" distB="0" distL="0" distR="0" wp14:anchorId="24384716" wp14:editId="1E0BDA81">
            <wp:extent cx="5266055" cy="3282950"/>
            <wp:effectExtent l="0" t="0" r="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noChangeArrowheads="1"/>
                    </pic:cNvPicPr>
                  </pic:nvPicPr>
                  <pic:blipFill>
                    <a:blip r:embed="rId20" cstate="email"/>
                    <a:srcRect/>
                    <a:stretch>
                      <a:fillRect/>
                    </a:stretch>
                  </pic:blipFill>
                  <pic:spPr>
                    <a:xfrm>
                      <a:off x="0" y="0"/>
                      <a:ext cx="5266055" cy="3282950"/>
                    </a:xfrm>
                    <a:prstGeom prst="rect">
                      <a:avLst/>
                    </a:prstGeom>
                    <a:noFill/>
                    <a:ln>
                      <a:noFill/>
                    </a:ln>
                  </pic:spPr>
                </pic:pic>
              </a:graphicData>
            </a:graphic>
          </wp:inline>
        </w:drawing>
      </w:r>
      <w:r w:rsidRPr="00F10F5A">
        <w:rPr>
          <w:rFonts w:ascii="宋体" w:hAnsi="宋体" w:hint="eastAsia"/>
          <w:color w:val="0D0D0D" w:themeColor="text1" w:themeTint="F2"/>
          <w:sz w:val="28"/>
          <w:szCs w:val="28"/>
        </w:rPr>
        <w:t xml:space="preserve"> </w:t>
      </w:r>
    </w:p>
    <w:p w:rsidR="001F6962" w:rsidRPr="00F10F5A" w:rsidRDefault="001F6962" w:rsidP="001F6962">
      <w:pPr>
        <w:jc w:val="center"/>
        <w:rPr>
          <w:rFonts w:ascii="宋体" w:hAnsi="宋体"/>
          <w:color w:val="0D0D0D" w:themeColor="text1" w:themeTint="F2"/>
          <w:szCs w:val="21"/>
        </w:rPr>
      </w:pP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进入到湖北省公共资源电子交易（采购）平台页面，选择“政府采购”下的“湖北省政府电子采购平台”如下图。</w:t>
      </w:r>
    </w:p>
    <w:p w:rsidR="001F6962" w:rsidRPr="00F10F5A" w:rsidRDefault="001F6962" w:rsidP="001F6962">
      <w:pPr>
        <w:spacing w:line="360" w:lineRule="auto"/>
        <w:jc w:val="left"/>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47CA5397" wp14:editId="37F5A1B2">
            <wp:extent cx="5266055" cy="20929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email"/>
                    <a:srcRect/>
                    <a:stretch>
                      <a:fillRect/>
                    </a:stretch>
                  </pic:blipFill>
                  <pic:spPr>
                    <a:xfrm>
                      <a:off x="0" y="0"/>
                      <a:ext cx="5266055" cy="209296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点击“湖北省政府电子采购平台”跳转到登录系统的登录界面，如下图。</w:t>
      </w:r>
    </w:p>
    <w:p w:rsidR="001F6962" w:rsidRPr="00F10F5A" w:rsidRDefault="001F6962" w:rsidP="001F6962">
      <w:pPr>
        <w:jc w:val="center"/>
        <w:rPr>
          <w:rFonts w:ascii="宋体" w:hAnsi="宋体"/>
          <w:bCs/>
          <w:color w:val="0D0D0D" w:themeColor="text1" w:themeTint="F2"/>
          <w:szCs w:val="21"/>
        </w:rPr>
      </w:pPr>
      <w:r w:rsidRPr="00F10F5A">
        <w:rPr>
          <w:rFonts w:ascii="宋体" w:hAnsi="宋体"/>
          <w:noProof/>
          <w:color w:val="0D0D0D" w:themeColor="text1" w:themeTint="F2"/>
          <w:szCs w:val="21"/>
        </w:rPr>
        <w:lastRenderedPageBreak/>
        <w:drawing>
          <wp:inline distT="0" distB="0" distL="0" distR="0" wp14:anchorId="6548FB55" wp14:editId="3BDEEBA2">
            <wp:extent cx="5276850" cy="2379345"/>
            <wp:effectExtent l="0" t="0" r="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2" cstate="email"/>
                    <a:srcRect/>
                    <a:stretch>
                      <a:fillRect/>
                    </a:stretch>
                  </pic:blipFill>
                  <pic:spPr>
                    <a:xfrm>
                      <a:off x="0" y="0"/>
                      <a:ext cx="5276850" cy="2379345"/>
                    </a:xfrm>
                    <a:prstGeom prst="rect">
                      <a:avLst/>
                    </a:prstGeom>
                    <a:noFill/>
                    <a:ln>
                      <a:noFill/>
                    </a:ln>
                  </pic:spPr>
                </pic:pic>
              </a:graphicData>
            </a:graphic>
          </wp:inline>
        </w:drawing>
      </w:r>
    </w:p>
    <w:bookmarkEnd w:id="58"/>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在此页面可以进行供应商注册、找回密码、登录系统等操作。</w:t>
      </w:r>
    </w:p>
    <w:p w:rsidR="001F6962" w:rsidRPr="00F10F5A" w:rsidRDefault="001F6962" w:rsidP="001F6962">
      <w:pPr>
        <w:spacing w:line="360" w:lineRule="auto"/>
        <w:rPr>
          <w:rFonts w:ascii="宋体" w:hAnsi="宋体"/>
          <w:b/>
          <w:bCs/>
          <w:color w:val="0D0D0D" w:themeColor="text1" w:themeTint="F2"/>
          <w:sz w:val="30"/>
          <w:szCs w:val="30"/>
        </w:rPr>
      </w:pPr>
      <w:r w:rsidRPr="00F10F5A">
        <w:rPr>
          <w:rFonts w:ascii="宋体" w:hAnsi="宋体" w:hint="eastAsia"/>
          <w:b/>
          <w:bCs/>
          <w:color w:val="0D0D0D" w:themeColor="text1" w:themeTint="F2"/>
          <w:sz w:val="30"/>
          <w:szCs w:val="30"/>
        </w:rPr>
        <w:t>二、新用户注册</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1、点击用户注册链接，进入用户注册引导界面，如下图。</w:t>
      </w:r>
    </w:p>
    <w:p w:rsidR="001F6962" w:rsidRPr="00F10F5A" w:rsidRDefault="001F6962" w:rsidP="001F6962">
      <w:pPr>
        <w:spacing w:line="360" w:lineRule="auto"/>
        <w:jc w:val="left"/>
        <w:rPr>
          <w:rFonts w:ascii="宋体" w:hAnsi="宋体"/>
          <w:color w:val="0D0D0D" w:themeColor="text1" w:themeTint="F2"/>
          <w:szCs w:val="21"/>
        </w:rPr>
      </w:pPr>
      <w:r w:rsidRPr="00F10F5A">
        <w:rPr>
          <w:rFonts w:ascii="宋体" w:hAnsi="宋体"/>
          <w:noProof/>
          <w:color w:val="0D0D0D" w:themeColor="text1" w:themeTint="F2"/>
          <w:szCs w:val="21"/>
        </w:rPr>
        <w:drawing>
          <wp:inline distT="0" distB="0" distL="0" distR="0" wp14:anchorId="4BB9083B" wp14:editId="147DA557">
            <wp:extent cx="5255260" cy="2809240"/>
            <wp:effectExtent l="0" t="0" r="2540" b="0"/>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pic:cNvPicPr>
                      <a:picLocks noChangeAspect="1" noChangeArrowheads="1"/>
                    </pic:cNvPicPr>
                  </pic:nvPicPr>
                  <pic:blipFill>
                    <a:blip r:embed="rId23" cstate="email"/>
                    <a:srcRect/>
                    <a:stretch>
                      <a:fillRect/>
                    </a:stretch>
                  </pic:blipFill>
                  <pic:spPr>
                    <a:xfrm>
                      <a:off x="0" y="0"/>
                      <a:ext cx="5255260" cy="2809240"/>
                    </a:xfrm>
                    <a:prstGeom prst="rect">
                      <a:avLst/>
                    </a:prstGeom>
                    <a:noFill/>
                    <a:ln>
                      <a:noFill/>
                    </a:ln>
                  </pic:spPr>
                </pic:pic>
              </a:graphicData>
            </a:graphic>
          </wp:inline>
        </w:drawing>
      </w:r>
    </w:p>
    <w:p w:rsidR="001F6962" w:rsidRPr="00F10F5A" w:rsidRDefault="001F6962" w:rsidP="001F6962">
      <w:pPr>
        <w:spacing w:line="360" w:lineRule="auto"/>
        <w:jc w:val="left"/>
        <w:rPr>
          <w:rFonts w:ascii="宋体" w:hAnsi="宋体"/>
          <w:color w:val="0D0D0D" w:themeColor="text1" w:themeTint="F2"/>
          <w:sz w:val="28"/>
          <w:szCs w:val="28"/>
        </w:rPr>
      </w:pPr>
      <w:r w:rsidRPr="00F10F5A">
        <w:rPr>
          <w:rFonts w:ascii="宋体" w:hAnsi="宋体" w:cs="宋体"/>
          <w:noProof/>
          <w:color w:val="0D0D0D" w:themeColor="text1" w:themeTint="F2"/>
          <w:kern w:val="0"/>
          <w:szCs w:val="21"/>
        </w:rPr>
        <w:lastRenderedPageBreak/>
        <w:drawing>
          <wp:inline distT="0" distB="0" distL="0" distR="0" wp14:anchorId="7425A3E2" wp14:editId="630CFC47">
            <wp:extent cx="5276850" cy="3503295"/>
            <wp:effectExtent l="0" t="0" r="0" b="1905"/>
            <wp:docPr id="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4"/>
                    <pic:cNvPicPr>
                      <a:picLocks noChangeAspect="1" noChangeArrowheads="1"/>
                    </pic:cNvPicPr>
                  </pic:nvPicPr>
                  <pic:blipFill>
                    <a:blip r:embed="rId24" cstate="email"/>
                    <a:srcRect/>
                    <a:stretch>
                      <a:fillRect/>
                    </a:stretch>
                  </pic:blipFill>
                  <pic:spPr>
                    <a:xfrm>
                      <a:off x="0" y="0"/>
                      <a:ext cx="5276850" cy="3503295"/>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2、点击【供应商】按钮，进入注册须知阅读界面（如下图），注册单位需仔细阅读注册协议并做出“同意或不同意”选择；选择【不同意】将退回上一环节。</w:t>
      </w:r>
    </w:p>
    <w:p w:rsidR="001F6962" w:rsidRPr="00F10F5A" w:rsidRDefault="001F6962" w:rsidP="001F6962">
      <w:pPr>
        <w:spacing w:line="360" w:lineRule="auto"/>
        <w:jc w:val="left"/>
        <w:rPr>
          <w:rFonts w:ascii="宋体" w:hAnsi="宋体"/>
          <w:color w:val="0D0D0D" w:themeColor="text1" w:themeTint="F2"/>
          <w:sz w:val="28"/>
          <w:szCs w:val="28"/>
        </w:rPr>
      </w:pPr>
      <w:r w:rsidRPr="00F10F5A">
        <w:rPr>
          <w:rFonts w:ascii="宋体" w:hAnsi="宋体" w:cs="宋体"/>
          <w:noProof/>
          <w:color w:val="0D0D0D" w:themeColor="text1" w:themeTint="F2"/>
          <w:kern w:val="0"/>
          <w:szCs w:val="21"/>
        </w:rPr>
        <w:drawing>
          <wp:inline distT="0" distB="0" distL="0" distR="0" wp14:anchorId="66430C2E" wp14:editId="353722A5">
            <wp:extent cx="5189220" cy="2720975"/>
            <wp:effectExtent l="0" t="0" r="0" b="3175"/>
            <wp:docPr id="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7"/>
                    <pic:cNvPicPr>
                      <a:picLocks noChangeAspect="1" noChangeArrowheads="1"/>
                    </pic:cNvPicPr>
                  </pic:nvPicPr>
                  <pic:blipFill>
                    <a:blip r:embed="rId25" cstate="email"/>
                    <a:srcRect/>
                    <a:stretch>
                      <a:fillRect/>
                    </a:stretch>
                  </pic:blipFill>
                  <pic:spPr>
                    <a:xfrm>
                      <a:off x="0" y="0"/>
                      <a:ext cx="5189220" cy="2720975"/>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3、选择【同意】按钮，进入用户注册基本信息的填写界面（如下图），按要求填写注册基本信息，带“*“号必填项，点击【上一步】则返回注册协议阅读界面。</w:t>
      </w:r>
    </w:p>
    <w:p w:rsidR="001F6962" w:rsidRPr="00F10F5A" w:rsidRDefault="001F6962" w:rsidP="001F6962">
      <w:pPr>
        <w:spacing w:line="360" w:lineRule="auto"/>
        <w:jc w:val="left"/>
        <w:rPr>
          <w:rFonts w:ascii="宋体" w:hAnsi="宋体"/>
          <w:color w:val="0D0D0D" w:themeColor="text1" w:themeTint="F2"/>
          <w:sz w:val="28"/>
          <w:szCs w:val="28"/>
        </w:rPr>
      </w:pPr>
      <w:r w:rsidRPr="00F10F5A">
        <w:rPr>
          <w:rFonts w:ascii="宋体" w:hAnsi="宋体" w:cs="宋体"/>
          <w:noProof/>
          <w:color w:val="0D0D0D" w:themeColor="text1" w:themeTint="F2"/>
          <w:kern w:val="0"/>
          <w:szCs w:val="21"/>
        </w:rPr>
        <w:lastRenderedPageBreak/>
        <w:drawing>
          <wp:inline distT="0" distB="0" distL="0" distR="0" wp14:anchorId="79524122" wp14:editId="6399B0C2">
            <wp:extent cx="5276850" cy="3206115"/>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noChangeArrowheads="1"/>
                    </pic:cNvPicPr>
                  </pic:nvPicPr>
                  <pic:blipFill>
                    <a:blip r:embed="rId26" cstate="email"/>
                    <a:srcRect/>
                    <a:stretch>
                      <a:fillRect/>
                    </a:stretch>
                  </pic:blipFill>
                  <pic:spPr>
                    <a:xfrm>
                      <a:off x="0" y="0"/>
                      <a:ext cx="5276850" cy="3206115"/>
                    </a:xfrm>
                    <a:prstGeom prst="rect">
                      <a:avLst/>
                    </a:prstGeom>
                    <a:noFill/>
                    <a:ln>
                      <a:noFill/>
                    </a:ln>
                  </pic:spPr>
                </pic:pic>
              </a:graphicData>
            </a:graphic>
          </wp:inline>
        </w:drawing>
      </w:r>
    </w:p>
    <w:p w:rsidR="001F6962" w:rsidRPr="00F10F5A" w:rsidRDefault="001F6962" w:rsidP="001F6962">
      <w:pPr>
        <w:rPr>
          <w:rFonts w:ascii="宋体" w:hAnsi="宋体"/>
          <w:color w:val="0D0D0D" w:themeColor="text1" w:themeTint="F2"/>
          <w:szCs w:val="21"/>
        </w:rPr>
      </w:pPr>
      <w:r w:rsidRPr="00F10F5A">
        <w:rPr>
          <w:rFonts w:ascii="宋体" w:hAnsi="宋体"/>
          <w:b/>
          <w:noProof/>
          <w:color w:val="0D0D0D" w:themeColor="text1" w:themeTint="F2"/>
          <w:position w:val="-16"/>
          <w:szCs w:val="21"/>
        </w:rPr>
        <w:drawing>
          <wp:inline distT="0" distB="0" distL="0" distR="0" wp14:anchorId="4541144A" wp14:editId="6CB42236">
            <wp:extent cx="418465" cy="385445"/>
            <wp:effectExtent l="0" t="0" r="635" b="0"/>
            <wp:docPr id="9" name="图片 87" descr="注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7" descr="注意.jpg"/>
                    <pic:cNvPicPr>
                      <a:picLocks noChangeAspect="1" noChangeArrowheads="1"/>
                    </pic:cNvPicPr>
                  </pic:nvPicPr>
                  <pic:blipFill>
                    <a:blip r:embed="rId27" cstate="email"/>
                    <a:srcRect/>
                    <a:stretch>
                      <a:fillRect/>
                    </a:stretch>
                  </pic:blipFill>
                  <pic:spPr>
                    <a:xfrm>
                      <a:off x="0" y="0"/>
                      <a:ext cx="418465" cy="385445"/>
                    </a:xfrm>
                    <a:prstGeom prst="rect">
                      <a:avLst/>
                    </a:prstGeom>
                    <a:noFill/>
                    <a:ln>
                      <a:noFill/>
                    </a:ln>
                  </pic:spPr>
                </pic:pic>
              </a:graphicData>
            </a:graphic>
          </wp:inline>
        </w:drawing>
      </w:r>
      <w:r w:rsidRPr="00F10F5A">
        <w:rPr>
          <w:rFonts w:ascii="宋体" w:hAnsi="宋体" w:hint="eastAsia"/>
          <w:color w:val="0D0D0D" w:themeColor="text1" w:themeTint="F2"/>
          <w:szCs w:val="21"/>
        </w:rPr>
        <w:t>：</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（1）如果您的组织机构代码已被注册，请联系省省交易（采购）中心；</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（2）请记住您的用户账号和密码，您可以通过账号登录通道进入系统完善您的注册信息，用户账号和密码也将用于您的CA锁绑定。</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4、填写完成后，点击【提交】按钮，系统弹出对话框，提示“确认提交注册信息吗？”点击确定后，系统弹出邮箱验证窗口，点击【发送验证码】后，前往你的邮箱查找验证码，当你在邮箱中收到验证码后，返回到该界面输入该验证码，点击【确定】按钮，如下图。</w:t>
      </w:r>
    </w:p>
    <w:p w:rsidR="001F6962" w:rsidRPr="00F10F5A" w:rsidRDefault="001F6962" w:rsidP="001F6962">
      <w:pPr>
        <w:spacing w:line="360" w:lineRule="auto"/>
        <w:jc w:val="center"/>
        <w:rPr>
          <w:rFonts w:ascii="宋体" w:hAnsi="宋体"/>
          <w:color w:val="0D0D0D" w:themeColor="text1" w:themeTint="F2"/>
          <w:sz w:val="28"/>
          <w:szCs w:val="28"/>
        </w:rPr>
      </w:pPr>
      <w:r w:rsidRPr="00F10F5A">
        <w:rPr>
          <w:rFonts w:ascii="宋体" w:hAnsi="宋体" w:cs="宋体"/>
          <w:noProof/>
          <w:color w:val="0D0D0D" w:themeColor="text1" w:themeTint="F2"/>
          <w:kern w:val="0"/>
          <w:szCs w:val="21"/>
        </w:rPr>
        <w:drawing>
          <wp:inline distT="0" distB="0" distL="0" distR="0" wp14:anchorId="7F9219DD" wp14:editId="22F72D92">
            <wp:extent cx="2732405" cy="1729740"/>
            <wp:effectExtent l="0" t="0" r="0" b="381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noChangeArrowheads="1"/>
                    </pic:cNvPicPr>
                  </pic:nvPicPr>
                  <pic:blipFill>
                    <a:blip r:embed="rId28"/>
                    <a:srcRect/>
                    <a:stretch>
                      <a:fillRect/>
                    </a:stretch>
                  </pic:blipFill>
                  <pic:spPr>
                    <a:xfrm>
                      <a:off x="0" y="0"/>
                      <a:ext cx="2732405" cy="1729740"/>
                    </a:xfrm>
                    <a:prstGeom prst="rect">
                      <a:avLst/>
                    </a:prstGeom>
                    <a:noFill/>
                    <a:ln>
                      <a:noFill/>
                    </a:ln>
                  </pic:spPr>
                </pic:pic>
              </a:graphicData>
            </a:graphic>
          </wp:inline>
        </w:drawing>
      </w:r>
      <w:r w:rsidRPr="00F10F5A">
        <w:rPr>
          <w:rFonts w:ascii="宋体" w:hAnsi="宋体"/>
          <w:noProof/>
          <w:color w:val="0D0D0D" w:themeColor="text1" w:themeTint="F2"/>
          <w:szCs w:val="21"/>
        </w:rPr>
        <w:lastRenderedPageBreak/>
        <w:drawing>
          <wp:inline distT="0" distB="0" distL="0" distR="0" wp14:anchorId="1E7795A9" wp14:editId="6CB52505">
            <wp:extent cx="2687955" cy="17075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cstate="email"/>
                    <a:srcRect/>
                    <a:stretch>
                      <a:fillRect/>
                    </a:stretch>
                  </pic:blipFill>
                  <pic:spPr>
                    <a:xfrm>
                      <a:off x="0" y="0"/>
                      <a:ext cx="2687955" cy="1707515"/>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50565353" wp14:editId="1AC77C9C">
            <wp:extent cx="5034915" cy="2599690"/>
            <wp:effectExtent l="0" t="0" r="0" b="0"/>
            <wp:docPr id="1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内容占位符 4"/>
                    <pic:cNvPicPr>
                      <a:picLocks noGrp="1" noChangeAspect="1" noChangeArrowheads="1"/>
                    </pic:cNvPicPr>
                  </pic:nvPicPr>
                  <pic:blipFill>
                    <a:blip r:embed="rId30" cstate="email"/>
                    <a:srcRect/>
                    <a:stretch>
                      <a:fillRect/>
                    </a:stretch>
                  </pic:blipFill>
                  <pic:spPr>
                    <a:xfrm>
                      <a:off x="0" y="0"/>
                      <a:ext cx="5034915" cy="259969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5、输入验证码并确定后，系统提示您注册完成，如下图。</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76A1C8FD" wp14:editId="37A88753">
            <wp:extent cx="4891405" cy="2566670"/>
            <wp:effectExtent l="0" t="0" r="4445" b="5080"/>
            <wp:docPr id="1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3"/>
                    <pic:cNvPicPr>
                      <a:picLocks noChangeAspect="1" noChangeArrowheads="1"/>
                    </pic:cNvPicPr>
                  </pic:nvPicPr>
                  <pic:blipFill>
                    <a:blip r:embed="rId31" cstate="email"/>
                    <a:srcRect/>
                    <a:stretch>
                      <a:fillRect/>
                    </a:stretch>
                  </pic:blipFill>
                  <pic:spPr>
                    <a:xfrm>
                      <a:off x="0" y="0"/>
                      <a:ext cx="4891405" cy="256667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6、系统提示注册完成，只表示供应商注册的账号、密码生效，并不表示网上注册流程已完成，供应商应再次进入到电子采购平台账号登录界面，点击账号登录标签页，输入用户账号、密码及验证码登录</w:t>
      </w:r>
      <w:r w:rsidRPr="00F10F5A">
        <w:rPr>
          <w:rFonts w:ascii="宋体" w:hAnsi="宋体" w:hint="eastAsia"/>
          <w:color w:val="0D0D0D" w:themeColor="text1" w:themeTint="F2"/>
          <w:sz w:val="28"/>
          <w:szCs w:val="28"/>
        </w:rPr>
        <w:lastRenderedPageBreak/>
        <w:t>系统，完善注册资料，如下图。</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659E9803" wp14:editId="103A8AB4">
            <wp:extent cx="4946650" cy="2247265"/>
            <wp:effectExtent l="0" t="0" r="635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2" cstate="email"/>
                    <a:srcRect/>
                    <a:stretch>
                      <a:fillRect/>
                    </a:stretch>
                  </pic:blipFill>
                  <pic:spPr>
                    <a:xfrm>
                      <a:off x="0" y="0"/>
                      <a:ext cx="4946650" cy="2247265"/>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7、输入账号和密码后，点击账号登录按钮，系统登录采购平台，点击基本信息（供），系统显示其单位信息，如下图。</w:t>
      </w:r>
    </w:p>
    <w:p w:rsidR="001F6962" w:rsidRPr="00F10F5A" w:rsidRDefault="001F6962" w:rsidP="001F6962">
      <w:pPr>
        <w:rPr>
          <w:rFonts w:ascii="宋体" w:hAnsi="宋体"/>
          <w:color w:val="0D0D0D" w:themeColor="text1" w:themeTint="F2"/>
          <w:szCs w:val="21"/>
        </w:rPr>
      </w:pPr>
      <w:r w:rsidRPr="00F10F5A">
        <w:rPr>
          <w:rFonts w:ascii="宋体" w:hAnsi="宋体"/>
          <w:noProof/>
          <w:color w:val="0D0D0D" w:themeColor="text1" w:themeTint="F2"/>
          <w:szCs w:val="21"/>
        </w:rPr>
        <w:drawing>
          <wp:inline distT="0" distB="0" distL="0" distR="0" wp14:anchorId="0A6F2F62" wp14:editId="66798A02">
            <wp:extent cx="5266055" cy="111252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noChangeArrowheads="1"/>
                    </pic:cNvPicPr>
                  </pic:nvPicPr>
                  <pic:blipFill>
                    <a:blip r:embed="rId33" cstate="email"/>
                    <a:srcRect/>
                    <a:stretch>
                      <a:fillRect/>
                    </a:stretch>
                  </pic:blipFill>
                  <pic:spPr>
                    <a:xfrm>
                      <a:off x="0" y="0"/>
                      <a:ext cx="5266055" cy="111252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8、在基本信息中，点击【编辑】按钮，系统进入信息完善页面（注册中），按要求进行填写，带“*”号必填，如下图。</w:t>
      </w:r>
    </w:p>
    <w:p w:rsidR="001F6962" w:rsidRPr="00F10F5A" w:rsidRDefault="001F6962" w:rsidP="001F6962">
      <w:pPr>
        <w:jc w:val="left"/>
        <w:rPr>
          <w:rFonts w:ascii="宋体" w:hAnsi="宋体" w:cs="宋体"/>
          <w:color w:val="0D0D0D" w:themeColor="text1" w:themeTint="F2"/>
          <w:kern w:val="0"/>
          <w:szCs w:val="21"/>
        </w:rPr>
      </w:pPr>
      <w:r w:rsidRPr="00F10F5A">
        <w:rPr>
          <w:rFonts w:ascii="宋体" w:hAnsi="宋体" w:cs="宋体"/>
          <w:noProof/>
          <w:color w:val="0D0D0D" w:themeColor="text1" w:themeTint="F2"/>
          <w:kern w:val="0"/>
          <w:szCs w:val="21"/>
        </w:rPr>
        <w:drawing>
          <wp:inline distT="0" distB="0" distL="0" distR="0" wp14:anchorId="258C8D19" wp14:editId="1C0DBCCB">
            <wp:extent cx="5266055" cy="2104390"/>
            <wp:effectExtent l="0" t="0" r="0" b="0"/>
            <wp:docPr id="1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9"/>
                    <pic:cNvPicPr>
                      <a:picLocks noChangeAspect="1" noChangeArrowheads="1"/>
                    </pic:cNvPicPr>
                  </pic:nvPicPr>
                  <pic:blipFill>
                    <a:blip r:embed="rId34" cstate="email"/>
                    <a:srcRect/>
                    <a:stretch>
                      <a:fillRect/>
                    </a:stretch>
                  </pic:blipFill>
                  <pic:spPr>
                    <a:xfrm>
                      <a:off x="0" y="0"/>
                      <a:ext cx="5266055" cy="210439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9、基本资料填写完成后，点击【下一步】，进入联系人信息环节，带“*”号必填。如下图。</w:t>
      </w:r>
    </w:p>
    <w:p w:rsidR="001F6962" w:rsidRPr="00F10F5A" w:rsidRDefault="001F6962" w:rsidP="001F6962">
      <w:pPr>
        <w:jc w:val="left"/>
        <w:rPr>
          <w:rFonts w:ascii="宋体" w:hAnsi="宋体"/>
          <w:color w:val="0D0D0D" w:themeColor="text1" w:themeTint="F2"/>
          <w:szCs w:val="21"/>
        </w:rPr>
      </w:pPr>
      <w:r w:rsidRPr="00F10F5A">
        <w:rPr>
          <w:rFonts w:ascii="宋体" w:hAnsi="宋体"/>
          <w:b/>
          <w:noProof/>
          <w:color w:val="0D0D0D" w:themeColor="text1" w:themeTint="F2"/>
          <w:szCs w:val="21"/>
        </w:rPr>
        <w:lastRenderedPageBreak/>
        <w:drawing>
          <wp:inline distT="0" distB="0" distL="0" distR="0" wp14:anchorId="7491C6DB" wp14:editId="1786B6EC">
            <wp:extent cx="5276850" cy="2302510"/>
            <wp:effectExtent l="0" t="0" r="0" b="2540"/>
            <wp:docPr id="1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2"/>
                    <pic:cNvPicPr>
                      <a:picLocks noChangeAspect="1" noChangeArrowheads="1"/>
                    </pic:cNvPicPr>
                  </pic:nvPicPr>
                  <pic:blipFill>
                    <a:blip r:embed="rId35" cstate="email"/>
                    <a:srcRect/>
                    <a:stretch>
                      <a:fillRect/>
                    </a:stretch>
                  </pic:blipFill>
                  <pic:spPr>
                    <a:xfrm>
                      <a:off x="0" y="0"/>
                      <a:ext cx="5276850" cy="230251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10、联系人信息维护完毕后，点击【下一步】，进入资质证照维护环节，如下图：</w:t>
      </w:r>
    </w:p>
    <w:p w:rsidR="001F6962" w:rsidRPr="00F10F5A" w:rsidRDefault="001F6962" w:rsidP="001F6962">
      <w:pPr>
        <w:pStyle w:val="aa"/>
        <w:spacing w:beforeLines="50" w:before="120" w:line="360" w:lineRule="auto"/>
        <w:ind w:left="499" w:firstLineChars="0" w:firstLine="0"/>
        <w:jc w:val="left"/>
        <w:rPr>
          <w:rFonts w:ascii="宋体" w:hAnsi="宋体"/>
          <w:color w:val="0D0D0D" w:themeColor="text1" w:themeTint="F2"/>
          <w:szCs w:val="21"/>
        </w:rPr>
      </w:pPr>
      <w:r w:rsidRPr="00F10F5A">
        <w:rPr>
          <w:rFonts w:ascii="宋体" w:hAnsi="宋体"/>
          <w:b/>
          <w:noProof/>
          <w:color w:val="0D0D0D" w:themeColor="text1" w:themeTint="F2"/>
          <w:szCs w:val="21"/>
        </w:rPr>
        <w:drawing>
          <wp:inline distT="0" distB="0" distL="0" distR="0" wp14:anchorId="04EEE2F9" wp14:editId="5B8620A1">
            <wp:extent cx="5276850" cy="2710180"/>
            <wp:effectExtent l="0" t="0" r="0" b="0"/>
            <wp:docPr id="1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5"/>
                    <pic:cNvPicPr>
                      <a:picLocks noChangeAspect="1" noChangeArrowheads="1"/>
                    </pic:cNvPicPr>
                  </pic:nvPicPr>
                  <pic:blipFill>
                    <a:blip r:embed="rId36" cstate="email"/>
                    <a:srcRect/>
                    <a:stretch>
                      <a:fillRect/>
                    </a:stretch>
                  </pic:blipFill>
                  <pic:spPr>
                    <a:xfrm>
                      <a:off x="0" y="0"/>
                      <a:ext cx="5276850" cy="271018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注意：单位资质证照可以进行选择性维护。</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11、资质证照维护完毕后，点击右上角【提交按钮】，弹出提交确认，点【确定】完成网上注册所有流程。</w:t>
      </w:r>
    </w:p>
    <w:p w:rsidR="001F6962" w:rsidRPr="00F10F5A" w:rsidRDefault="001F6962" w:rsidP="001F6962">
      <w:pPr>
        <w:jc w:val="center"/>
        <w:rPr>
          <w:rFonts w:ascii="宋体" w:hAnsi="宋体"/>
          <w:color w:val="0D0D0D" w:themeColor="text1" w:themeTint="F2"/>
          <w:szCs w:val="21"/>
        </w:rPr>
      </w:pPr>
      <w:r w:rsidRPr="00F10F5A">
        <w:rPr>
          <w:rFonts w:ascii="宋体" w:hAnsi="宋体"/>
          <w:noProof/>
          <w:color w:val="0D0D0D" w:themeColor="text1" w:themeTint="F2"/>
          <w:szCs w:val="21"/>
        </w:rPr>
        <w:drawing>
          <wp:inline distT="0" distB="0" distL="0" distR="0" wp14:anchorId="6CCC9074" wp14:editId="7ECE9B7C">
            <wp:extent cx="2071370" cy="1597660"/>
            <wp:effectExtent l="0" t="0" r="5080" b="254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noChangeArrowheads="1"/>
                    </pic:cNvPicPr>
                  </pic:nvPicPr>
                  <pic:blipFill>
                    <a:blip r:embed="rId37" cstate="email"/>
                    <a:srcRect/>
                    <a:stretch>
                      <a:fillRect/>
                    </a:stretch>
                  </pic:blipFill>
                  <pic:spPr>
                    <a:xfrm>
                      <a:off x="0" y="0"/>
                      <a:ext cx="2071370" cy="159766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12、提交完毕后，系统跳转到单位信息管理页面，单位信息变成</w:t>
      </w:r>
      <w:r w:rsidRPr="00F10F5A">
        <w:rPr>
          <w:rFonts w:ascii="宋体" w:hAnsi="宋体" w:hint="eastAsia"/>
          <w:color w:val="0D0D0D" w:themeColor="text1" w:themeTint="F2"/>
          <w:sz w:val="28"/>
          <w:szCs w:val="28"/>
        </w:rPr>
        <w:lastRenderedPageBreak/>
        <w:t>了待核验（如下图），待省交易（采购）中心审核通过后，供应商网上注册流程结束，将可以凭账号密码登录湖北省政府电子采购平台和湖北省政府采购网上商城参与政府采购活动。如填报信息有错误，造成审核不通过，供应商应按照审核意见进行修改后再次提交审核。</w:t>
      </w:r>
    </w:p>
    <w:p w:rsidR="001F6962" w:rsidRPr="00F10F5A" w:rsidRDefault="001F6962" w:rsidP="001F6962">
      <w:pPr>
        <w:rPr>
          <w:rFonts w:ascii="宋体" w:hAnsi="宋体"/>
          <w:color w:val="0D0D0D" w:themeColor="text1" w:themeTint="F2"/>
          <w:szCs w:val="21"/>
        </w:rPr>
      </w:pPr>
      <w:r w:rsidRPr="00F10F5A">
        <w:rPr>
          <w:rFonts w:ascii="宋体" w:hAnsi="宋体"/>
          <w:noProof/>
          <w:color w:val="0D0D0D" w:themeColor="text1" w:themeTint="F2"/>
          <w:szCs w:val="21"/>
        </w:rPr>
        <w:drawing>
          <wp:inline distT="0" distB="0" distL="0" distR="0" wp14:anchorId="16ED9DE1" wp14:editId="34CE75CA">
            <wp:extent cx="5276850" cy="1806575"/>
            <wp:effectExtent l="0" t="0" r="0"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38" cstate="email"/>
                    <a:srcRect/>
                    <a:stretch>
                      <a:fillRect/>
                    </a:stretch>
                  </pic:blipFill>
                  <pic:spPr>
                    <a:xfrm>
                      <a:off x="0" y="0"/>
                      <a:ext cx="5276850" cy="1806575"/>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13、如果需要查看注册信息，点击单位信息管理页面的查看链接即可；如需更正注册信息，点击撤回链接进行更改，更改流程和注册步骤相同。</w:t>
      </w:r>
    </w:p>
    <w:p w:rsidR="001F6962" w:rsidRPr="00F10F5A" w:rsidRDefault="001F6962" w:rsidP="001F6962">
      <w:pPr>
        <w:rPr>
          <w:rFonts w:ascii="宋体" w:hAnsi="宋体"/>
          <w:color w:val="0D0D0D" w:themeColor="text1" w:themeTint="F2"/>
          <w:szCs w:val="21"/>
        </w:rPr>
      </w:pPr>
    </w:p>
    <w:p w:rsidR="001F6962" w:rsidRPr="00F10F5A" w:rsidRDefault="001F6962" w:rsidP="001F6962">
      <w:pPr>
        <w:spacing w:line="360" w:lineRule="auto"/>
        <w:rPr>
          <w:rFonts w:ascii="宋体" w:hAnsi="宋体"/>
          <w:color w:val="0D0D0D" w:themeColor="text1" w:themeTint="F2"/>
          <w:szCs w:val="21"/>
        </w:rPr>
      </w:pPr>
      <w:r w:rsidRPr="00F10F5A">
        <w:rPr>
          <w:rFonts w:ascii="宋体" w:hAnsi="宋体"/>
          <w:noProof/>
          <w:color w:val="0D0D0D" w:themeColor="text1" w:themeTint="F2"/>
          <w:szCs w:val="21"/>
        </w:rPr>
        <w:drawing>
          <wp:inline distT="0" distB="0" distL="0" distR="0" wp14:anchorId="7785DE4D" wp14:editId="65AE1CC4">
            <wp:extent cx="5276850" cy="1035685"/>
            <wp:effectExtent l="0" t="0" r="0" b="0"/>
            <wp:docPr id="2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1"/>
                    <pic:cNvPicPr>
                      <a:picLocks noChangeAspect="1" noChangeArrowheads="1"/>
                    </pic:cNvPicPr>
                  </pic:nvPicPr>
                  <pic:blipFill>
                    <a:blip r:embed="rId39" cstate="email"/>
                    <a:srcRect/>
                    <a:stretch>
                      <a:fillRect/>
                    </a:stretch>
                  </pic:blipFill>
                  <pic:spPr>
                    <a:xfrm>
                      <a:off x="0" y="0"/>
                      <a:ext cx="5276850" cy="1035685"/>
                    </a:xfrm>
                    <a:prstGeom prst="rect">
                      <a:avLst/>
                    </a:prstGeom>
                    <a:noFill/>
                    <a:ln>
                      <a:noFill/>
                    </a:ln>
                  </pic:spPr>
                </pic:pic>
              </a:graphicData>
            </a:graphic>
          </wp:inline>
        </w:drawing>
      </w:r>
    </w:p>
    <w:p w:rsidR="001F6962" w:rsidRPr="00F10F5A" w:rsidRDefault="001F6962" w:rsidP="001F6962">
      <w:pPr>
        <w:spacing w:line="360" w:lineRule="auto"/>
        <w:rPr>
          <w:rFonts w:ascii="宋体" w:hAnsi="宋体"/>
          <w:b/>
          <w:bCs/>
          <w:color w:val="0D0D0D" w:themeColor="text1" w:themeTint="F2"/>
          <w:sz w:val="30"/>
          <w:szCs w:val="30"/>
        </w:rPr>
      </w:pPr>
      <w:r w:rsidRPr="00F10F5A">
        <w:rPr>
          <w:rFonts w:ascii="宋体" w:hAnsi="宋体" w:hint="eastAsia"/>
          <w:b/>
          <w:bCs/>
          <w:color w:val="0D0D0D" w:themeColor="text1" w:themeTint="F2"/>
          <w:sz w:val="30"/>
          <w:szCs w:val="30"/>
        </w:rPr>
        <w:t>三、已注册用户找回账号、密码</w:t>
      </w:r>
    </w:p>
    <w:p w:rsidR="001F6962" w:rsidRPr="00F10F5A" w:rsidRDefault="001F6962" w:rsidP="001F6962">
      <w:pPr>
        <w:spacing w:line="360" w:lineRule="auto"/>
        <w:ind w:firstLineChars="150"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1、在系统登录界面，点击帐号登录标签，系统显示帐号密码登录页面。</w:t>
      </w:r>
      <w:r w:rsidRPr="00F10F5A">
        <w:rPr>
          <w:rFonts w:ascii="宋体" w:hAnsi="宋体"/>
          <w:noProof/>
          <w:color w:val="0D0D0D" w:themeColor="text1" w:themeTint="F2"/>
          <w:sz w:val="28"/>
          <w:szCs w:val="28"/>
        </w:rPr>
        <w:drawing>
          <wp:inline distT="0" distB="0" distL="0" distR="0" wp14:anchorId="4CBC1103" wp14:editId="65E58B29">
            <wp:extent cx="5266055" cy="1938655"/>
            <wp:effectExtent l="0" t="0" r="0" b="444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40" cstate="email"/>
                    <a:srcRect/>
                    <a:stretch>
                      <a:fillRect/>
                    </a:stretch>
                  </pic:blipFill>
                  <pic:spPr>
                    <a:xfrm>
                      <a:off x="0" y="0"/>
                      <a:ext cx="5266055" cy="1938655"/>
                    </a:xfrm>
                    <a:prstGeom prst="rect">
                      <a:avLst/>
                    </a:prstGeom>
                    <a:noFill/>
                    <a:ln>
                      <a:noFill/>
                    </a:ln>
                  </pic:spPr>
                </pic:pic>
              </a:graphicData>
            </a:graphic>
          </wp:inline>
        </w:drawing>
      </w:r>
    </w:p>
    <w:p w:rsidR="001F6962" w:rsidRPr="00F10F5A" w:rsidRDefault="001F6962" w:rsidP="001F6962">
      <w:pPr>
        <w:spacing w:line="360" w:lineRule="auto"/>
        <w:ind w:firstLineChars="150"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lastRenderedPageBreak/>
        <w:t>选择“忘记密码”连接点击进入后，按步骤进入找回</w:t>
      </w:r>
    </w:p>
    <w:p w:rsidR="001F6962" w:rsidRPr="00F10F5A" w:rsidRDefault="001F6962" w:rsidP="001F6962">
      <w:pPr>
        <w:spacing w:line="360" w:lineRule="auto"/>
        <w:jc w:val="left"/>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11FCBAD3" wp14:editId="2797F404">
            <wp:extent cx="5288280" cy="2446020"/>
            <wp:effectExtent l="0" t="0" r="762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41" cstate="email"/>
                    <a:srcRect/>
                    <a:stretch>
                      <a:fillRect/>
                    </a:stretch>
                  </pic:blipFill>
                  <pic:spPr>
                    <a:xfrm>
                      <a:off x="0" y="0"/>
                      <a:ext cx="5288280" cy="244602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2、如果现使用证书能正常登录的用户，点击“证书登录”按钮</w:t>
      </w:r>
    </w:p>
    <w:p w:rsidR="001F6962" w:rsidRPr="00F10F5A" w:rsidRDefault="001F6962" w:rsidP="001F6962">
      <w:pPr>
        <w:spacing w:line="360" w:lineRule="auto"/>
        <w:jc w:val="left"/>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31574037" wp14:editId="7B4746E2">
            <wp:extent cx="5266055" cy="2401570"/>
            <wp:effectExtent l="0" t="0" r="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noChangeArrowheads="1"/>
                    </pic:cNvPicPr>
                  </pic:nvPicPr>
                  <pic:blipFill>
                    <a:blip r:embed="rId42" cstate="email"/>
                    <a:srcRect/>
                    <a:stretch>
                      <a:fillRect/>
                    </a:stretch>
                  </pic:blipFill>
                  <pic:spPr>
                    <a:xfrm>
                      <a:off x="0" y="0"/>
                      <a:ext cx="5266055" cy="2401570"/>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olor w:val="0D0D0D" w:themeColor="text1" w:themeTint="F2"/>
          <w:sz w:val="28"/>
          <w:szCs w:val="28"/>
        </w:rPr>
      </w:pPr>
      <w:r w:rsidRPr="00F10F5A">
        <w:rPr>
          <w:rFonts w:ascii="宋体" w:hAnsi="宋体"/>
          <w:color w:val="0D0D0D" w:themeColor="text1" w:themeTint="F2"/>
          <w:sz w:val="28"/>
          <w:szCs w:val="28"/>
        </w:rPr>
        <w:t>进入电子采购平台，在“</w:t>
      </w:r>
      <w:r w:rsidRPr="00F10F5A">
        <w:rPr>
          <w:rFonts w:ascii="宋体" w:hAnsi="宋体" w:hint="eastAsia"/>
          <w:color w:val="0D0D0D" w:themeColor="text1" w:themeTint="F2"/>
          <w:sz w:val="28"/>
          <w:szCs w:val="28"/>
        </w:rPr>
        <w:t>帐</w:t>
      </w:r>
      <w:r w:rsidRPr="00F10F5A">
        <w:rPr>
          <w:rFonts w:ascii="宋体" w:hAnsi="宋体"/>
          <w:color w:val="0D0D0D" w:themeColor="text1" w:themeTint="F2"/>
          <w:sz w:val="28"/>
          <w:szCs w:val="28"/>
        </w:rPr>
        <w:t>户管理”下，点击“用户管理”按钮，系统显示此帐号下所有用户信息。</w:t>
      </w:r>
    </w:p>
    <w:p w:rsidR="001F6962" w:rsidRPr="00F10F5A" w:rsidRDefault="001F6962" w:rsidP="001F6962">
      <w:pPr>
        <w:spacing w:line="360" w:lineRule="auto"/>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3A502FF1" wp14:editId="314C0166">
            <wp:extent cx="5255260" cy="550545"/>
            <wp:effectExtent l="0" t="0" r="2540"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3" cstate="email"/>
                    <a:srcRect/>
                    <a:stretch>
                      <a:fillRect/>
                    </a:stretch>
                  </pic:blipFill>
                  <pic:spPr>
                    <a:xfrm>
                      <a:off x="0" y="0"/>
                      <a:ext cx="5255260" cy="550545"/>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olor w:val="0D0D0D" w:themeColor="text1" w:themeTint="F2"/>
          <w:sz w:val="28"/>
          <w:szCs w:val="28"/>
        </w:rPr>
      </w:pPr>
      <w:r w:rsidRPr="00F10F5A">
        <w:rPr>
          <w:rFonts w:ascii="宋体" w:hAnsi="宋体"/>
          <w:color w:val="0D0D0D" w:themeColor="text1" w:themeTint="F2"/>
          <w:sz w:val="28"/>
          <w:szCs w:val="28"/>
        </w:rPr>
        <w:t>选择用户，点击“编辑”按钮，系统进入用户信息页面，牢记登录帐号及电子邮箱，系统会根据电子邮箱发送密码。</w:t>
      </w:r>
    </w:p>
    <w:p w:rsidR="001F6962" w:rsidRPr="00F10F5A" w:rsidRDefault="001F6962" w:rsidP="001F6962">
      <w:pPr>
        <w:ind w:firstLineChars="200" w:firstLine="560"/>
        <w:rPr>
          <w:rFonts w:ascii="宋体" w:hAnsi="宋体"/>
          <w:color w:val="0D0D0D" w:themeColor="text1" w:themeTint="F2"/>
          <w:sz w:val="28"/>
          <w:szCs w:val="28"/>
        </w:rPr>
      </w:pPr>
      <w:r w:rsidRPr="00F10F5A">
        <w:rPr>
          <w:rFonts w:ascii="宋体" w:hAnsi="宋体"/>
          <w:noProof/>
          <w:color w:val="0D0D0D" w:themeColor="text1" w:themeTint="F2"/>
          <w:sz w:val="28"/>
          <w:szCs w:val="28"/>
        </w:rPr>
        <w:lastRenderedPageBreak/>
        <w:drawing>
          <wp:inline distT="0" distB="0" distL="0" distR="0" wp14:anchorId="18AEEE75" wp14:editId="09FEC11E">
            <wp:extent cx="4450715" cy="4549775"/>
            <wp:effectExtent l="0" t="0" r="6985" b="317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44" cstate="email"/>
                    <a:srcRect/>
                    <a:stretch>
                      <a:fillRect/>
                    </a:stretch>
                  </pic:blipFill>
                  <pic:spPr>
                    <a:xfrm>
                      <a:off x="0" y="0"/>
                      <a:ext cx="4450715" cy="4549775"/>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noProof/>
          <w:color w:val="0D0D0D" w:themeColor="text1" w:themeTint="F2"/>
          <w:sz w:val="28"/>
          <w:szCs w:val="28"/>
        </w:rPr>
        <w:drawing>
          <wp:anchor distT="0" distB="0" distL="114300" distR="114300" simplePos="0" relativeHeight="251659264" behindDoc="0" locked="0" layoutInCell="1" allowOverlap="1" wp14:anchorId="134B1677" wp14:editId="42A98A27">
            <wp:simplePos x="0" y="0"/>
            <wp:positionH relativeFrom="column">
              <wp:posOffset>1953895</wp:posOffset>
            </wp:positionH>
            <wp:positionV relativeFrom="paragraph">
              <wp:posOffset>10795</wp:posOffset>
            </wp:positionV>
            <wp:extent cx="232410" cy="251460"/>
            <wp:effectExtent l="0" t="0" r="0" b="0"/>
            <wp:wrapNone/>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noChangeArrowheads="1"/>
                    </pic:cNvPicPr>
                  </pic:nvPicPr>
                  <pic:blipFill>
                    <a:blip r:embed="rId45" cstate="email"/>
                    <a:srcRect/>
                    <a:stretch>
                      <a:fillRect/>
                    </a:stretch>
                  </pic:blipFill>
                  <pic:spPr>
                    <a:xfrm>
                      <a:off x="0" y="0"/>
                      <a:ext cx="232410" cy="251460"/>
                    </a:xfrm>
                    <a:prstGeom prst="rect">
                      <a:avLst/>
                    </a:prstGeom>
                    <a:noFill/>
                    <a:ln>
                      <a:noFill/>
                    </a:ln>
                  </pic:spPr>
                </pic:pic>
              </a:graphicData>
            </a:graphic>
          </wp:anchor>
        </w:drawing>
      </w:r>
      <w:r w:rsidRPr="00F10F5A">
        <w:rPr>
          <w:rFonts w:ascii="宋体" w:hAnsi="宋体" w:hint="eastAsia"/>
          <w:color w:val="0D0D0D" w:themeColor="text1" w:themeTint="F2"/>
          <w:sz w:val="28"/>
          <w:szCs w:val="28"/>
        </w:rPr>
        <w:t>点击 “发送密码”   按钮，系统自动发送所填写的电子邮箱。</w:t>
      </w:r>
    </w:p>
    <w:p w:rsidR="001F6962" w:rsidRPr="00F10F5A" w:rsidRDefault="001F6962" w:rsidP="001F6962">
      <w:pPr>
        <w:ind w:firstLineChars="200" w:firstLine="560"/>
        <w:jc w:val="center"/>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4D55C1DD" wp14:editId="6DFB1113">
            <wp:extent cx="2654935" cy="1520190"/>
            <wp:effectExtent l="0" t="0" r="0" b="381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noChangeArrowheads="1"/>
                    </pic:cNvPicPr>
                  </pic:nvPicPr>
                  <pic:blipFill>
                    <a:blip r:embed="rId46" cstate="email"/>
                    <a:srcRect/>
                    <a:stretch>
                      <a:fillRect/>
                    </a:stretch>
                  </pic:blipFill>
                  <pic:spPr>
                    <a:xfrm>
                      <a:off x="0" y="0"/>
                      <a:ext cx="2654935" cy="152019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3、以上两种方式都不能正常找回时，将加盖单位公章的法人代表授权书彩色扫描件发送至邮箱</w:t>
      </w:r>
      <w:r w:rsidRPr="00F10F5A">
        <w:rPr>
          <w:rFonts w:ascii="宋体" w:hAnsi="宋体"/>
          <w:color w:val="0D0D0D" w:themeColor="text1" w:themeTint="F2"/>
          <w:sz w:val="28"/>
          <w:szCs w:val="28"/>
        </w:rPr>
        <w:t>2335162477</w:t>
      </w:r>
      <w:r w:rsidRPr="00F10F5A">
        <w:rPr>
          <w:rFonts w:ascii="宋体" w:hAnsi="宋体" w:hint="eastAsia"/>
          <w:color w:val="0D0D0D" w:themeColor="text1" w:themeTint="F2"/>
          <w:sz w:val="28"/>
          <w:szCs w:val="28"/>
        </w:rPr>
        <w:t>@QQ.com进行人工找回。邮件内容请描述清楚要找回公司账号密码。</w:t>
      </w:r>
    </w:p>
    <w:p w:rsidR="001F6962" w:rsidRPr="00F10F5A" w:rsidRDefault="001F6962" w:rsidP="001F6962">
      <w:pPr>
        <w:spacing w:line="360" w:lineRule="auto"/>
        <w:rPr>
          <w:rFonts w:ascii="宋体" w:hAnsi="宋体"/>
          <w:b/>
          <w:bCs/>
          <w:color w:val="0D0D0D" w:themeColor="text1" w:themeTint="F2"/>
          <w:sz w:val="30"/>
          <w:szCs w:val="30"/>
        </w:rPr>
      </w:pPr>
      <w:bookmarkStart w:id="59" w:name="_Toc40912249"/>
      <w:r w:rsidRPr="00F10F5A">
        <w:rPr>
          <w:rFonts w:ascii="宋体" w:hAnsi="宋体" w:hint="eastAsia"/>
          <w:b/>
          <w:bCs/>
          <w:color w:val="0D0D0D" w:themeColor="text1" w:themeTint="F2"/>
          <w:sz w:val="30"/>
          <w:szCs w:val="30"/>
        </w:rPr>
        <w:t>四、网上办理电子密钥</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1、供应商登录电子采购平台后，在“平台服务”模块，点击“商城”菜单，系统右侧显示电子密钥服务，选择需要的电子密钥，按办理流程上传资料--付款--生成订单。订单生成后一个工作日内将完成</w:t>
      </w:r>
      <w:r w:rsidRPr="00F10F5A">
        <w:rPr>
          <w:rFonts w:ascii="宋体" w:hAnsi="宋体" w:hint="eastAsia"/>
          <w:color w:val="0D0D0D" w:themeColor="text1" w:themeTint="F2"/>
          <w:sz w:val="28"/>
          <w:szCs w:val="28"/>
        </w:rPr>
        <w:lastRenderedPageBreak/>
        <w:t>电子密钥制作，电子密钥将快递至订单中预留的地址，快递费由供应商自己承担。</w:t>
      </w:r>
    </w:p>
    <w:p w:rsidR="001F6962" w:rsidRPr="00F10F5A" w:rsidRDefault="001F6962" w:rsidP="001F6962">
      <w:pPr>
        <w:spacing w:line="360" w:lineRule="auto"/>
        <w:jc w:val="left"/>
        <w:rPr>
          <w:rFonts w:ascii="宋体" w:hAnsi="宋体"/>
          <w:color w:val="0D0D0D" w:themeColor="text1" w:themeTint="F2"/>
          <w:sz w:val="28"/>
          <w:szCs w:val="28"/>
        </w:rPr>
      </w:pPr>
      <w:r w:rsidRPr="00F10F5A">
        <w:rPr>
          <w:rFonts w:ascii="宋体" w:hAnsi="宋体"/>
          <w:noProof/>
          <w:color w:val="0D0D0D" w:themeColor="text1" w:themeTint="F2"/>
          <w:sz w:val="28"/>
          <w:szCs w:val="28"/>
        </w:rPr>
        <w:drawing>
          <wp:inline distT="0" distB="0" distL="0" distR="0" wp14:anchorId="1E5A4C1C" wp14:editId="09267EBB">
            <wp:extent cx="5276850" cy="124460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noChangeArrowheads="1"/>
                    </pic:cNvPicPr>
                  </pic:nvPicPr>
                  <pic:blipFill>
                    <a:blip r:embed="rId47" cstate="email"/>
                    <a:srcRect/>
                    <a:stretch>
                      <a:fillRect/>
                    </a:stretch>
                  </pic:blipFill>
                  <pic:spPr>
                    <a:xfrm>
                      <a:off x="0" y="0"/>
                      <a:ext cx="5276850" cy="124460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2、因参加政府采购项目需要紧急办理电子密钥的供应商，可以在电子采购平台中生成订单，携带加盖单位公章的法人代表授权书到现场办理。地址：</w:t>
      </w:r>
      <w:r w:rsidRPr="00F10F5A">
        <w:rPr>
          <w:rFonts w:ascii="宋体" w:hAnsi="宋体"/>
          <w:color w:val="0D0D0D" w:themeColor="text1" w:themeTint="F2"/>
          <w:sz w:val="28"/>
          <w:szCs w:val="28"/>
        </w:rPr>
        <w:t>武汉市</w:t>
      </w:r>
      <w:r w:rsidRPr="00F10F5A">
        <w:rPr>
          <w:rFonts w:ascii="宋体" w:hAnsi="宋体" w:hint="eastAsia"/>
          <w:color w:val="0D0D0D" w:themeColor="text1" w:themeTint="F2"/>
          <w:sz w:val="28"/>
          <w:szCs w:val="28"/>
        </w:rPr>
        <w:t>东</w:t>
      </w:r>
      <w:r w:rsidRPr="00F10F5A">
        <w:rPr>
          <w:rFonts w:ascii="宋体" w:hAnsi="宋体"/>
          <w:color w:val="0D0D0D" w:themeColor="text1" w:themeTint="F2"/>
          <w:sz w:val="28"/>
          <w:szCs w:val="28"/>
        </w:rPr>
        <w:t>湖新技术开发区光谷大道金融港CPP大厦</w:t>
      </w:r>
      <w:r w:rsidRPr="00F10F5A">
        <w:rPr>
          <w:rFonts w:ascii="宋体" w:hAnsi="宋体" w:hint="eastAsia"/>
          <w:color w:val="0D0D0D" w:themeColor="text1" w:themeTint="F2"/>
          <w:sz w:val="28"/>
          <w:szCs w:val="28"/>
        </w:rPr>
        <w:t>7楼中国公共采购有限公司</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3、联系人及联系方式：</w:t>
      </w:r>
      <w:r w:rsidRPr="00F10F5A">
        <w:rPr>
          <w:rFonts w:ascii="宋体" w:hAnsi="宋体"/>
          <w:color w:val="0D0D0D" w:themeColor="text1" w:themeTint="F2"/>
          <w:sz w:val="28"/>
          <w:szCs w:val="28"/>
        </w:rPr>
        <w:t>4009913966；027-87835187。</w:t>
      </w:r>
      <w:r w:rsidRPr="00F10F5A">
        <w:rPr>
          <w:rFonts w:ascii="宋体" w:hAnsi="宋体" w:hint="eastAsia"/>
          <w:color w:val="0D0D0D" w:themeColor="text1" w:themeTint="F2"/>
          <w:sz w:val="28"/>
          <w:szCs w:val="28"/>
        </w:rPr>
        <w:t>；QQ群463671735。</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4、电子密钥费用：新办及补办310元/年（包含介质费80元、数字证书费150元、电子签章费80元），续费230元/年（包含数字证书费150元、电子签章费80元）。</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5、电子密钥有效期一年，逾期将不能使用。</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6、收款单位：国采（湖北）技术有限公司。</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7、电子发票：登录系统点击“我的发票”菜单自行开具发票。</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30"/>
          <w:szCs w:val="30"/>
        </w:rPr>
        <w:t>网上办理流程图：</w:t>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color w:val="0D0D0D" w:themeColor="text1" w:themeTint="F2"/>
        </w:rPr>
        <w:object w:dxaOrig="6575" w:dyaOrig="12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75pt;height:604.65pt" o:ole="">
            <v:imagedata r:id="rId48" o:title=""/>
          </v:shape>
          <o:OLEObject Type="Embed" ProgID="Visio.Drawing.11" ShapeID="_x0000_i1025" DrawAspect="Content" ObjectID="_1675670978" r:id="rId49"/>
        </w:object>
      </w:r>
    </w:p>
    <w:p w:rsidR="001F6962" w:rsidRPr="00F10F5A" w:rsidRDefault="001F6962" w:rsidP="001F6962">
      <w:pPr>
        <w:spacing w:line="360" w:lineRule="auto"/>
        <w:rPr>
          <w:rFonts w:ascii="宋体" w:hAnsi="宋体"/>
          <w:b/>
          <w:bCs/>
          <w:color w:val="0D0D0D" w:themeColor="text1" w:themeTint="F2"/>
          <w:sz w:val="30"/>
          <w:szCs w:val="30"/>
        </w:rPr>
      </w:pPr>
      <w:r w:rsidRPr="00F10F5A">
        <w:rPr>
          <w:rFonts w:ascii="宋体" w:hAnsi="宋体" w:hint="eastAsia"/>
          <w:b/>
          <w:bCs/>
          <w:color w:val="0D0D0D" w:themeColor="text1" w:themeTint="F2"/>
          <w:sz w:val="30"/>
          <w:szCs w:val="30"/>
        </w:rPr>
        <w:t>五、使用准备，下载安装包（电脑环境）</w:t>
      </w:r>
      <w:bookmarkEnd w:id="59"/>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系统出于安全的考虑，需使用电子密钥进行登录。为了今后能够顺畅地使用系统，请按如下步骤对您的机器环境进行初始化：</w:t>
      </w:r>
    </w:p>
    <w:p w:rsidR="001F6962" w:rsidRPr="00F10F5A" w:rsidRDefault="001F6962" w:rsidP="001F6962">
      <w:pPr>
        <w:spacing w:line="360" w:lineRule="auto"/>
        <w:ind w:firstLineChars="200" w:firstLine="56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lastRenderedPageBreak/>
        <w:t>下载并安装。点击登录页中的“下载安装包”链接，下载本系统的安装包文件。（详见安装须知）</w:t>
      </w:r>
    </w:p>
    <w:p w:rsidR="001F6962" w:rsidRPr="00F10F5A" w:rsidRDefault="001F6962" w:rsidP="001F6962">
      <w:pPr>
        <w:spacing w:line="360" w:lineRule="auto"/>
        <w:rPr>
          <w:rStyle w:val="a5"/>
          <w:rFonts w:ascii="宋体" w:hAnsi="宋体" w:cs="宋体"/>
          <w:color w:val="0D0D0D" w:themeColor="text1" w:themeTint="F2"/>
          <w:kern w:val="0"/>
        </w:rPr>
      </w:pPr>
      <w:r w:rsidRPr="00F10F5A">
        <w:rPr>
          <w:rFonts w:ascii="宋体" w:hAnsi="宋体" w:cs="宋体"/>
          <w:b/>
          <w:noProof/>
          <w:color w:val="0D0D0D" w:themeColor="text1" w:themeTint="F2"/>
          <w:kern w:val="0"/>
          <w:szCs w:val="21"/>
        </w:rPr>
        <w:drawing>
          <wp:inline distT="0" distB="0" distL="0" distR="0" wp14:anchorId="23355BB6" wp14:editId="510C0C30">
            <wp:extent cx="5200015" cy="1773555"/>
            <wp:effectExtent l="0" t="0" r="635" b="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noChangeArrowheads="1"/>
                    </pic:cNvPicPr>
                  </pic:nvPicPr>
                  <pic:blipFill>
                    <a:blip r:embed="rId50" cstate="email"/>
                    <a:srcRect/>
                    <a:stretch>
                      <a:fillRect/>
                    </a:stretch>
                  </pic:blipFill>
                  <pic:spPr>
                    <a:xfrm>
                      <a:off x="0" y="0"/>
                      <a:ext cx="5200015" cy="1773555"/>
                    </a:xfrm>
                    <a:prstGeom prst="rect">
                      <a:avLst/>
                    </a:prstGeom>
                    <a:noFill/>
                    <a:ln>
                      <a:noFill/>
                    </a:ln>
                  </pic:spPr>
                </pic:pic>
              </a:graphicData>
            </a:graphic>
          </wp:inline>
        </w:drawing>
      </w:r>
    </w:p>
    <w:p w:rsidR="001F6962" w:rsidRPr="00F10F5A" w:rsidRDefault="001F6962" w:rsidP="001F6962">
      <w:pPr>
        <w:spacing w:line="360" w:lineRule="auto"/>
        <w:rPr>
          <w:rFonts w:ascii="宋体" w:hAnsi="宋体"/>
          <w:b/>
          <w:bCs/>
          <w:color w:val="0D0D0D" w:themeColor="text1" w:themeTint="F2"/>
          <w:sz w:val="30"/>
          <w:szCs w:val="30"/>
        </w:rPr>
      </w:pPr>
      <w:bookmarkStart w:id="60" w:name="_Toc40912248"/>
      <w:bookmarkStart w:id="61" w:name="_Toc40912250"/>
      <w:r w:rsidRPr="00F10F5A">
        <w:rPr>
          <w:rFonts w:ascii="宋体" w:hAnsi="宋体" w:hint="eastAsia"/>
          <w:b/>
          <w:bCs/>
          <w:color w:val="0D0D0D" w:themeColor="text1" w:themeTint="F2"/>
          <w:sz w:val="30"/>
          <w:szCs w:val="30"/>
        </w:rPr>
        <w:t>六、电子密钥绑定流程说明</w:t>
      </w:r>
      <w:bookmarkEnd w:id="60"/>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1、获取电子密钥后，打开湖北省公共资源交易中心（湖北省政府采购中心）网（</w:t>
      </w:r>
      <w:r w:rsidRPr="00F10F5A">
        <w:rPr>
          <w:rFonts w:ascii="宋体" w:hAnsi="宋体"/>
          <w:color w:val="0D0D0D" w:themeColor="text1" w:themeTint="F2"/>
          <w:sz w:val="28"/>
          <w:szCs w:val="28"/>
        </w:rPr>
        <w:t>http://jycg.hubei.gov.cn/bmdt/ggzydzjycgpt/</w:t>
      </w:r>
      <w:r w:rsidRPr="00F10F5A">
        <w:rPr>
          <w:rFonts w:ascii="宋体" w:hAnsi="宋体" w:hint="eastAsia"/>
          <w:color w:val="0D0D0D" w:themeColor="text1" w:themeTint="F2"/>
          <w:sz w:val="28"/>
          <w:szCs w:val="28"/>
        </w:rPr>
        <w:t>），点击“湖北省政府电子采购平台”，进入到登录界面进行电子密钥绑定操作，安装驱动并插上电子密钥，点击证书登录。</w:t>
      </w:r>
    </w:p>
    <w:p w:rsidR="001F6962" w:rsidRPr="00F10F5A" w:rsidRDefault="001F6962" w:rsidP="001F6962">
      <w:pPr>
        <w:widowControl/>
        <w:jc w:val="left"/>
        <w:rPr>
          <w:rFonts w:ascii="宋体" w:hAnsi="宋体" w:cs="宋体"/>
          <w:color w:val="0D0D0D" w:themeColor="text1" w:themeTint="F2"/>
          <w:kern w:val="0"/>
          <w:sz w:val="24"/>
          <w:szCs w:val="24"/>
        </w:rPr>
      </w:pPr>
      <w:r w:rsidRPr="00F10F5A">
        <w:rPr>
          <w:rFonts w:ascii="宋体" w:hAnsi="宋体"/>
          <w:noProof/>
          <w:color w:val="0D0D0D" w:themeColor="text1" w:themeTint="F2"/>
        </w:rPr>
        <w:drawing>
          <wp:inline distT="0" distB="0" distL="0" distR="0" wp14:anchorId="47D71DCA" wp14:editId="229EA959">
            <wp:extent cx="5541645" cy="2291715"/>
            <wp:effectExtent l="0" t="0" r="1905" b="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noChangeArrowheads="1"/>
                    </pic:cNvPicPr>
                  </pic:nvPicPr>
                  <pic:blipFill>
                    <a:blip r:embed="rId51" cstate="email"/>
                    <a:srcRect/>
                    <a:stretch>
                      <a:fillRect/>
                    </a:stretch>
                  </pic:blipFill>
                  <pic:spPr>
                    <a:xfrm>
                      <a:off x="0" y="0"/>
                      <a:ext cx="5541645" cy="2291715"/>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2、点击证书登录，系统弹出输入PIN码，原始PIN码为：11111111，输入PIN码后，点击确认。系统进入用户绑定环节</w:t>
      </w:r>
    </w:p>
    <w:p w:rsidR="001F6962" w:rsidRPr="00F10F5A" w:rsidRDefault="001F6962" w:rsidP="001F6962">
      <w:pPr>
        <w:widowControl/>
        <w:jc w:val="left"/>
        <w:rPr>
          <w:rFonts w:ascii="宋体" w:hAnsi="宋体" w:cs="宋体"/>
          <w:color w:val="0D0D0D" w:themeColor="text1" w:themeTint="F2"/>
          <w:kern w:val="0"/>
          <w:sz w:val="24"/>
          <w:szCs w:val="24"/>
        </w:rPr>
      </w:pPr>
      <w:r w:rsidRPr="00F10F5A">
        <w:rPr>
          <w:rFonts w:ascii="宋体" w:hAnsi="宋体"/>
          <w:noProof/>
          <w:color w:val="0D0D0D" w:themeColor="text1" w:themeTint="F2"/>
        </w:rPr>
        <w:lastRenderedPageBreak/>
        <w:drawing>
          <wp:inline distT="0" distB="0" distL="0" distR="0" wp14:anchorId="3BD38271" wp14:editId="3C3FEAFD">
            <wp:extent cx="5541645" cy="2809240"/>
            <wp:effectExtent l="0" t="0" r="1905"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noChangeArrowheads="1"/>
                    </pic:cNvPicPr>
                  </pic:nvPicPr>
                  <pic:blipFill>
                    <a:blip r:embed="rId52" cstate="email"/>
                    <a:srcRect/>
                    <a:stretch>
                      <a:fillRect/>
                    </a:stretch>
                  </pic:blipFill>
                  <pic:spPr>
                    <a:xfrm>
                      <a:off x="0" y="0"/>
                      <a:ext cx="5541645" cy="2809240"/>
                    </a:xfrm>
                    <a:prstGeom prst="rect">
                      <a:avLst/>
                    </a:prstGeom>
                    <a:noFill/>
                    <a:ln>
                      <a:noFill/>
                    </a:ln>
                  </pic:spPr>
                </pic:pic>
              </a:graphicData>
            </a:graphic>
          </wp:inline>
        </w:drawing>
      </w: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3、系统弹出绑定证书界面，输入注册并审核通过后的用户账号和密码，点击绑定证书锁，即可绑定成功。（注意：绑定成功后，用户账号和密码将不能登录，只能使用证书登录。）</w:t>
      </w:r>
    </w:p>
    <w:p w:rsidR="001F6962" w:rsidRPr="00F10F5A" w:rsidRDefault="001F6962" w:rsidP="001F6962">
      <w:pPr>
        <w:spacing w:line="360" w:lineRule="auto"/>
        <w:rPr>
          <w:rFonts w:ascii="宋体" w:hAnsi="宋体"/>
          <w:b/>
          <w:color w:val="0D0D0D" w:themeColor="text1" w:themeTint="F2"/>
          <w:sz w:val="28"/>
          <w:szCs w:val="28"/>
        </w:rPr>
      </w:pPr>
      <w:r w:rsidRPr="00F10F5A">
        <w:rPr>
          <w:rFonts w:ascii="宋体" w:hAnsi="宋体"/>
          <w:b/>
          <w:noProof/>
          <w:color w:val="0D0D0D" w:themeColor="text1" w:themeTint="F2"/>
          <w:sz w:val="28"/>
          <w:szCs w:val="28"/>
        </w:rPr>
        <w:drawing>
          <wp:inline distT="0" distB="0" distL="0" distR="0" wp14:anchorId="7B26BFC0" wp14:editId="189732C5">
            <wp:extent cx="5276850" cy="2710180"/>
            <wp:effectExtent l="0" t="0" r="0" b="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noChangeArrowheads="1"/>
                    </pic:cNvPicPr>
                  </pic:nvPicPr>
                  <pic:blipFill>
                    <a:blip r:embed="rId53" cstate="email"/>
                    <a:srcRect/>
                    <a:stretch>
                      <a:fillRect/>
                    </a:stretch>
                  </pic:blipFill>
                  <pic:spPr>
                    <a:xfrm>
                      <a:off x="0" y="0"/>
                      <a:ext cx="5276850" cy="2710180"/>
                    </a:xfrm>
                    <a:prstGeom prst="rect">
                      <a:avLst/>
                    </a:prstGeom>
                    <a:noFill/>
                    <a:ln>
                      <a:noFill/>
                    </a:ln>
                  </pic:spPr>
                </pic:pic>
              </a:graphicData>
            </a:graphic>
          </wp:inline>
        </w:drawing>
      </w:r>
    </w:p>
    <w:bookmarkEnd w:id="61"/>
    <w:p w:rsidR="00D60417" w:rsidRPr="00F10F5A" w:rsidRDefault="00D60417">
      <w:pPr>
        <w:spacing w:line="360" w:lineRule="auto"/>
        <w:ind w:firstLine="420"/>
        <w:jc w:val="center"/>
        <w:rPr>
          <w:rFonts w:ascii="宋体" w:hAnsi="宋体"/>
          <w:color w:val="0D0D0D" w:themeColor="text1" w:themeTint="F2"/>
          <w:sz w:val="28"/>
          <w:szCs w:val="28"/>
        </w:rPr>
      </w:pPr>
    </w:p>
    <w:p w:rsidR="00D60417" w:rsidRPr="00F10F5A" w:rsidRDefault="00D60417">
      <w:pPr>
        <w:pStyle w:val="2"/>
        <w:numPr>
          <w:ilvl w:val="0"/>
          <w:numId w:val="10"/>
        </w:numPr>
        <w:spacing w:before="40" w:after="40" w:line="360" w:lineRule="auto"/>
        <w:ind w:left="964" w:hangingChars="400" w:hanging="964"/>
        <w:jc w:val="left"/>
        <w:rPr>
          <w:rFonts w:ascii="宋体" w:eastAsia="宋体" w:hAnsi="宋体"/>
          <w:bCs w:val="0"/>
          <w:color w:val="0D0D0D" w:themeColor="text1" w:themeTint="F2"/>
        </w:rPr>
      </w:pPr>
      <w:r w:rsidRPr="00F10F5A">
        <w:rPr>
          <w:rFonts w:ascii="宋体" w:hAnsi="宋体"/>
          <w:color w:val="0D0D0D" w:themeColor="text1" w:themeTint="F2"/>
          <w:kern w:val="0"/>
          <w:sz w:val="24"/>
        </w:rPr>
        <w:br w:type="page"/>
      </w:r>
      <w:bookmarkStart w:id="62" w:name="_Toc65056154"/>
      <w:r w:rsidRPr="00F10F5A">
        <w:rPr>
          <w:rFonts w:ascii="宋体" w:eastAsia="宋体" w:hAnsi="宋体" w:hint="eastAsia"/>
          <w:bCs w:val="0"/>
          <w:color w:val="0D0D0D" w:themeColor="text1" w:themeTint="F2"/>
        </w:rPr>
        <w:lastRenderedPageBreak/>
        <w:t>省直机关2021-2022年度定点服务供应商投标操作手册</w:t>
      </w:r>
      <w:bookmarkEnd w:id="62"/>
    </w:p>
    <w:p w:rsidR="00D60417" w:rsidRPr="00F10F5A" w:rsidRDefault="00D60417">
      <w:pPr>
        <w:spacing w:line="360" w:lineRule="auto"/>
        <w:ind w:firstLineChars="200" w:firstLine="640"/>
        <w:rPr>
          <w:rFonts w:ascii="宋体" w:hAnsi="宋体"/>
          <w:color w:val="0D0D0D" w:themeColor="text1" w:themeTint="F2"/>
          <w:sz w:val="32"/>
          <w:szCs w:val="32"/>
          <w:lang w:val="zh-CN"/>
        </w:rPr>
      </w:pPr>
    </w:p>
    <w:p w:rsidR="001F6962" w:rsidRPr="00F10F5A" w:rsidRDefault="001F6962" w:rsidP="001F6962">
      <w:pPr>
        <w:spacing w:line="360" w:lineRule="auto"/>
        <w:rPr>
          <w:rFonts w:ascii="宋体" w:hAnsi="宋体"/>
          <w:b/>
          <w:bCs/>
          <w:color w:val="0D0D0D" w:themeColor="text1" w:themeTint="F2"/>
          <w:sz w:val="30"/>
          <w:szCs w:val="30"/>
        </w:rPr>
      </w:pPr>
      <w:bookmarkStart w:id="63" w:name="_Toc18364"/>
      <w:bookmarkStart w:id="64" w:name="_Toc20141"/>
      <w:bookmarkStart w:id="65" w:name="_Toc339"/>
      <w:bookmarkStart w:id="66" w:name="_Toc41318332"/>
      <w:r w:rsidRPr="00F10F5A">
        <w:rPr>
          <w:rFonts w:ascii="宋体" w:hAnsi="宋体" w:hint="eastAsia"/>
          <w:b/>
          <w:bCs/>
          <w:color w:val="0D0D0D" w:themeColor="text1" w:themeTint="F2"/>
          <w:sz w:val="30"/>
          <w:szCs w:val="30"/>
        </w:rPr>
        <w:t>一、登录湖北省政府采购网上商城</w:t>
      </w:r>
      <w:bookmarkEnd w:id="63"/>
      <w:bookmarkEnd w:id="64"/>
      <w:bookmarkEnd w:id="65"/>
      <w:r w:rsidRPr="00F10F5A">
        <w:rPr>
          <w:rFonts w:ascii="宋体" w:hAnsi="宋体" w:hint="eastAsia"/>
          <w:b/>
          <w:bCs/>
          <w:color w:val="0D0D0D" w:themeColor="text1" w:themeTint="F2"/>
          <w:sz w:val="30"/>
          <w:szCs w:val="30"/>
        </w:rPr>
        <w:t>系统</w:t>
      </w:r>
      <w:bookmarkEnd w:id="66"/>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登陆湖北省政府采购网上商城系统（以下简称商城系统）建议使用IE11浏览器，如使用360安全浏览器登录，请使用兼容模式，登录之后再换为极速模式即可正常操作。</w:t>
      </w:r>
    </w:p>
    <w:p w:rsidR="001F6962" w:rsidRPr="00F10F5A" w:rsidRDefault="001F6962" w:rsidP="001F6962">
      <w:pPr>
        <w:spacing w:line="360" w:lineRule="auto"/>
        <w:ind w:firstLineChars="200" w:firstLine="562"/>
        <w:jc w:val="left"/>
        <w:rPr>
          <w:rFonts w:ascii="宋体" w:hAnsi="宋体" w:cs="仿宋"/>
          <w:color w:val="0D0D0D" w:themeColor="text1" w:themeTint="F2"/>
          <w:sz w:val="28"/>
          <w:szCs w:val="28"/>
        </w:rPr>
      </w:pPr>
      <w:r w:rsidRPr="00F10F5A">
        <w:rPr>
          <w:rFonts w:ascii="宋体" w:hAnsi="宋体" w:cs="仿宋" w:hint="eastAsia"/>
          <w:b/>
          <w:bCs/>
          <w:color w:val="0D0D0D" w:themeColor="text1" w:themeTint="F2"/>
          <w:sz w:val="28"/>
          <w:szCs w:val="28"/>
        </w:rPr>
        <w:t>登录常见问题：</w:t>
      </w:r>
      <w:r w:rsidRPr="00F10F5A">
        <w:rPr>
          <w:rFonts w:ascii="宋体" w:hAnsi="宋体" w:cs="仿宋" w:hint="eastAsia"/>
          <w:color w:val="0D0D0D" w:themeColor="text1" w:themeTint="F2"/>
          <w:sz w:val="28"/>
          <w:szCs w:val="28"/>
        </w:rPr>
        <w:t>1.如何查看IE浏览器版本：</w:t>
      </w:r>
      <w:r w:rsidRPr="00F10F5A">
        <w:rPr>
          <w:rFonts w:ascii="宋体" w:hAnsi="宋体" w:cs="仿宋"/>
          <w:noProof/>
          <w:color w:val="0D0D0D" w:themeColor="text1" w:themeTint="F2"/>
          <w:sz w:val="28"/>
          <w:szCs w:val="28"/>
        </w:rPr>
        <w:drawing>
          <wp:inline distT="0" distB="0" distL="0" distR="0" wp14:anchorId="0EF5624A" wp14:editId="76C87451">
            <wp:extent cx="5266055" cy="2192655"/>
            <wp:effectExtent l="0" t="0" r="0" b="0"/>
            <wp:docPr id="34" name="图片 28" descr="说明: IE浏览器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说明: IE浏览器更新"/>
                    <pic:cNvPicPr>
                      <a:picLocks noChangeAspect="1" noChangeArrowheads="1"/>
                    </pic:cNvPicPr>
                  </pic:nvPicPr>
                  <pic:blipFill>
                    <a:blip r:embed="rId54" cstate="email"/>
                    <a:srcRect/>
                    <a:stretch>
                      <a:fillRect/>
                    </a:stretch>
                  </pic:blipFill>
                  <pic:spPr>
                    <a:xfrm>
                      <a:off x="0" y="0"/>
                      <a:ext cx="5266055" cy="2192655"/>
                    </a:xfrm>
                    <a:prstGeom prst="rect">
                      <a:avLst/>
                    </a:prstGeom>
                    <a:noFill/>
                    <a:ln>
                      <a:noFill/>
                    </a:ln>
                  </pic:spPr>
                </pic:pic>
              </a:graphicData>
            </a:graphic>
          </wp:inline>
        </w:drawing>
      </w:r>
    </w:p>
    <w:p w:rsidR="001F6962" w:rsidRPr="00F10F5A" w:rsidRDefault="001F6962" w:rsidP="001F6962">
      <w:pPr>
        <w:spacing w:line="360" w:lineRule="auto"/>
        <w:ind w:firstLineChars="200" w:firstLine="560"/>
        <w:jc w:val="left"/>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2.360安全浏览器如何切换兼容模式与极速模式：</w:t>
      </w:r>
      <w:r w:rsidRPr="00F10F5A">
        <w:rPr>
          <w:rFonts w:ascii="宋体" w:hAnsi="宋体" w:cs="仿宋"/>
          <w:noProof/>
          <w:color w:val="0D0D0D" w:themeColor="text1" w:themeTint="F2"/>
          <w:sz w:val="28"/>
          <w:szCs w:val="28"/>
        </w:rPr>
        <w:drawing>
          <wp:inline distT="0" distB="0" distL="0" distR="0" wp14:anchorId="54EE01F4" wp14:editId="49CDBFE9">
            <wp:extent cx="5266055" cy="716280"/>
            <wp:effectExtent l="0" t="0" r="0" b="762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noChangeArrowheads="1"/>
                    </pic:cNvPicPr>
                  </pic:nvPicPr>
                  <pic:blipFill>
                    <a:blip r:embed="rId55" cstate="email"/>
                    <a:srcRect/>
                    <a:stretch>
                      <a:fillRect/>
                    </a:stretch>
                  </pic:blipFill>
                  <pic:spPr>
                    <a:xfrm>
                      <a:off x="0" y="0"/>
                      <a:ext cx="5266055" cy="716280"/>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s="仿宋"/>
          <w:color w:val="0D0D0D" w:themeColor="text1" w:themeTint="F2"/>
          <w:sz w:val="28"/>
          <w:szCs w:val="28"/>
        </w:rPr>
      </w:pPr>
      <w:r w:rsidRPr="00F10F5A">
        <w:rPr>
          <w:rFonts w:ascii="宋体" w:hAnsi="宋体" w:cs="仿宋" w:hint="eastAsia"/>
          <w:b/>
          <w:color w:val="0D0D0D" w:themeColor="text1" w:themeTint="F2"/>
          <w:sz w:val="28"/>
          <w:szCs w:val="28"/>
        </w:rPr>
        <w:t>步骤一：</w:t>
      </w:r>
      <w:r w:rsidRPr="00F10F5A">
        <w:rPr>
          <w:rFonts w:ascii="宋体" w:hAnsi="宋体" w:cs="仿宋" w:hint="eastAsia"/>
          <w:color w:val="0D0D0D" w:themeColor="text1" w:themeTint="F2"/>
          <w:sz w:val="28"/>
          <w:szCs w:val="28"/>
        </w:rPr>
        <w:t>在浏览器中输入</w:t>
      </w:r>
      <w:r w:rsidRPr="00F10F5A">
        <w:rPr>
          <w:rFonts w:ascii="宋体" w:hAnsi="宋体" w:cs="仿宋"/>
          <w:color w:val="0D0D0D" w:themeColor="text1" w:themeTint="F2"/>
          <w:sz w:val="28"/>
          <w:szCs w:val="28"/>
          <w:u w:val="single"/>
        </w:rPr>
        <w:t>http://jycg.hubei.gov.cn/</w:t>
      </w:r>
      <w:r w:rsidRPr="00F10F5A">
        <w:rPr>
          <w:rFonts w:ascii="宋体" w:hAnsi="宋体" w:cs="仿宋" w:hint="eastAsia"/>
          <w:color w:val="0D0D0D" w:themeColor="text1" w:themeTint="F2"/>
          <w:sz w:val="28"/>
          <w:szCs w:val="28"/>
        </w:rPr>
        <w:t>进入</w:t>
      </w:r>
      <w:r w:rsidRPr="00F10F5A">
        <w:rPr>
          <w:rFonts w:ascii="宋体" w:hAnsi="宋体" w:hint="eastAsia"/>
          <w:color w:val="0D0D0D" w:themeColor="text1" w:themeTint="F2"/>
          <w:sz w:val="28"/>
          <w:szCs w:val="28"/>
        </w:rPr>
        <w:t>湖北省公共资源交易中心（湖北省政府采购中心）官网</w:t>
      </w:r>
      <w:r w:rsidRPr="00F10F5A">
        <w:rPr>
          <w:rFonts w:ascii="宋体" w:hAnsi="宋体" w:cs="仿宋" w:hint="eastAsia"/>
          <w:color w:val="0D0D0D" w:themeColor="text1" w:themeTint="F2"/>
          <w:sz w:val="28"/>
          <w:szCs w:val="28"/>
        </w:rPr>
        <w:t>，如下图。</w:t>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点击“交易（采购）平台”。</w:t>
      </w:r>
    </w:p>
    <w:p w:rsidR="001F6962" w:rsidRPr="00F10F5A" w:rsidRDefault="001F6962" w:rsidP="001F6962">
      <w:pPr>
        <w:spacing w:line="360" w:lineRule="auto"/>
        <w:rPr>
          <w:color w:val="0D0D0D" w:themeColor="text1" w:themeTint="F2"/>
        </w:rPr>
      </w:pPr>
      <w:r w:rsidRPr="00F10F5A">
        <w:rPr>
          <w:noProof/>
          <w:color w:val="0D0D0D" w:themeColor="text1" w:themeTint="F2"/>
        </w:rPr>
        <w:drawing>
          <wp:inline distT="0" distB="0" distL="0" distR="0" wp14:anchorId="069DD8B3" wp14:editId="708F0698">
            <wp:extent cx="5266055" cy="1365885"/>
            <wp:effectExtent l="0" t="0" r="0" b="571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noChangeArrowheads="1"/>
                    </pic:cNvPicPr>
                  </pic:nvPicPr>
                  <pic:blipFill>
                    <a:blip r:embed="rId56" cstate="email"/>
                    <a:srcRect/>
                    <a:stretch>
                      <a:fillRect/>
                    </a:stretch>
                  </pic:blipFill>
                  <pic:spPr>
                    <a:xfrm>
                      <a:off x="0" y="0"/>
                      <a:ext cx="5266055" cy="1365885"/>
                    </a:xfrm>
                    <a:prstGeom prst="rect">
                      <a:avLst/>
                    </a:prstGeom>
                    <a:noFill/>
                    <a:ln>
                      <a:noFill/>
                    </a:ln>
                  </pic:spPr>
                </pic:pic>
              </a:graphicData>
            </a:graphic>
          </wp:inline>
        </w:drawing>
      </w:r>
    </w:p>
    <w:p w:rsidR="001F6962" w:rsidRPr="00F10F5A" w:rsidRDefault="001F6962" w:rsidP="001F6962">
      <w:pPr>
        <w:spacing w:line="360" w:lineRule="auto"/>
        <w:rPr>
          <w:color w:val="0D0D0D" w:themeColor="text1" w:themeTint="F2"/>
        </w:rPr>
      </w:pP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点击：“湖北省公共资源电子交易（采购）平台。</w:t>
      </w:r>
    </w:p>
    <w:p w:rsidR="001F6962" w:rsidRPr="00F10F5A" w:rsidRDefault="001F6962" w:rsidP="001F6962">
      <w:pPr>
        <w:spacing w:line="360" w:lineRule="auto"/>
        <w:rPr>
          <w:color w:val="0D0D0D" w:themeColor="text1" w:themeTint="F2"/>
        </w:rPr>
      </w:pPr>
      <w:r w:rsidRPr="00F10F5A">
        <w:rPr>
          <w:noProof/>
          <w:color w:val="0D0D0D" w:themeColor="text1" w:themeTint="F2"/>
        </w:rPr>
        <w:drawing>
          <wp:inline distT="0" distB="0" distL="0" distR="0" wp14:anchorId="4A5BA366" wp14:editId="38985194">
            <wp:extent cx="5276850" cy="2269490"/>
            <wp:effectExtent l="0" t="0" r="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noChangeArrowheads="1"/>
                    </pic:cNvPicPr>
                  </pic:nvPicPr>
                  <pic:blipFill>
                    <a:blip r:embed="rId57" cstate="email"/>
                    <a:srcRect/>
                    <a:stretch>
                      <a:fillRect/>
                    </a:stretch>
                  </pic:blipFill>
                  <pic:spPr>
                    <a:xfrm>
                      <a:off x="0" y="0"/>
                      <a:ext cx="5276850" cy="2269490"/>
                    </a:xfrm>
                    <a:prstGeom prst="rect">
                      <a:avLst/>
                    </a:prstGeom>
                    <a:noFill/>
                    <a:ln>
                      <a:noFill/>
                    </a:ln>
                  </pic:spPr>
                </pic:pic>
              </a:graphicData>
            </a:graphic>
          </wp:inline>
        </w:drawing>
      </w:r>
    </w:p>
    <w:p w:rsidR="001F6962" w:rsidRPr="00F10F5A" w:rsidRDefault="001F6962" w:rsidP="001F6962">
      <w:pPr>
        <w:spacing w:line="360" w:lineRule="auto"/>
        <w:rPr>
          <w:rFonts w:ascii="宋体" w:hAnsi="宋体" w:cs="仿宋"/>
          <w:color w:val="0D0D0D" w:themeColor="text1" w:themeTint="F2"/>
          <w:sz w:val="28"/>
          <w:szCs w:val="28"/>
        </w:rPr>
      </w:pPr>
    </w:p>
    <w:p w:rsidR="001F6962" w:rsidRPr="00F10F5A" w:rsidRDefault="001F6962" w:rsidP="001F6962">
      <w:pPr>
        <w:spacing w:line="360" w:lineRule="auto"/>
        <w:ind w:firstLine="420"/>
        <w:jc w:val="left"/>
        <w:rPr>
          <w:rFonts w:ascii="宋体" w:hAnsi="宋体"/>
          <w:color w:val="0D0D0D" w:themeColor="text1" w:themeTint="F2"/>
          <w:sz w:val="28"/>
          <w:szCs w:val="28"/>
        </w:rPr>
      </w:pPr>
      <w:r w:rsidRPr="00F10F5A">
        <w:rPr>
          <w:rFonts w:ascii="宋体" w:hAnsi="宋体" w:hint="eastAsia"/>
          <w:color w:val="0D0D0D" w:themeColor="text1" w:themeTint="F2"/>
          <w:sz w:val="28"/>
          <w:szCs w:val="28"/>
        </w:rPr>
        <w:t>进入到湖北省公共资源电子交易（采购）平台页面，选择“政府采购”下的“湖北省政府采购网上商城”，如下图。</w:t>
      </w:r>
    </w:p>
    <w:p w:rsidR="001F6962" w:rsidRPr="00F10F5A" w:rsidRDefault="001F6962" w:rsidP="001F6962">
      <w:pPr>
        <w:spacing w:line="360" w:lineRule="auto"/>
        <w:jc w:val="left"/>
        <w:rPr>
          <w:rFonts w:ascii="宋体" w:hAnsi="宋体"/>
          <w:color w:val="0D0D0D" w:themeColor="text1" w:themeTint="F2"/>
          <w:sz w:val="28"/>
          <w:szCs w:val="28"/>
        </w:rPr>
      </w:pPr>
      <w:r w:rsidRPr="00F10F5A">
        <w:rPr>
          <w:noProof/>
          <w:color w:val="0D0D0D" w:themeColor="text1" w:themeTint="F2"/>
        </w:rPr>
        <w:drawing>
          <wp:inline distT="0" distB="0" distL="0" distR="0" wp14:anchorId="3BFDF85B" wp14:editId="192D8E02">
            <wp:extent cx="5276850" cy="3194685"/>
            <wp:effectExtent l="0" t="0" r="0" b="5715"/>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noChangeArrowheads="1"/>
                    </pic:cNvPicPr>
                  </pic:nvPicPr>
                  <pic:blipFill>
                    <a:blip r:embed="rId58" cstate="email"/>
                    <a:srcRect/>
                    <a:stretch>
                      <a:fillRect/>
                    </a:stretch>
                  </pic:blipFill>
                  <pic:spPr>
                    <a:xfrm>
                      <a:off x="0" y="0"/>
                      <a:ext cx="5276850" cy="3194685"/>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r w:rsidRPr="00F10F5A">
        <w:rPr>
          <w:rFonts w:ascii="宋体" w:hAnsi="宋体" w:hint="eastAsia"/>
          <w:b/>
          <w:color w:val="0D0D0D" w:themeColor="text1" w:themeTint="F2"/>
          <w:sz w:val="28"/>
          <w:szCs w:val="28"/>
        </w:rPr>
        <w:t>说明：进入湖北省政府采购网上商城可以通过步骤一实现，也可以直接输入网址</w:t>
      </w:r>
      <w:hyperlink r:id="rId59" w:history="1">
        <w:r w:rsidRPr="00F10F5A">
          <w:rPr>
            <w:rStyle w:val="a7"/>
            <w:rFonts w:ascii="宋体" w:hAnsi="宋体"/>
            <w:color w:val="0D0D0D" w:themeColor="text1" w:themeTint="F2"/>
            <w:sz w:val="28"/>
            <w:szCs w:val="28"/>
          </w:rPr>
          <w:t>https://wssc.hubeigp.gov.cn/</w:t>
        </w:r>
      </w:hyperlink>
      <w:r w:rsidRPr="00F10F5A">
        <w:rPr>
          <w:rFonts w:ascii="宋体" w:hAnsi="宋体" w:hint="eastAsia"/>
          <w:b/>
          <w:color w:val="0D0D0D" w:themeColor="text1" w:themeTint="F2"/>
          <w:sz w:val="28"/>
          <w:szCs w:val="28"/>
        </w:rPr>
        <w:t>实现。</w:t>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r w:rsidRPr="00F10F5A">
        <w:rPr>
          <w:rFonts w:ascii="宋体" w:hAnsi="宋体" w:cs="仿宋" w:hint="eastAsia"/>
          <w:b/>
          <w:color w:val="0D0D0D" w:themeColor="text1" w:themeTint="F2"/>
          <w:sz w:val="28"/>
          <w:szCs w:val="28"/>
        </w:rPr>
        <w:t>步骤二：</w:t>
      </w:r>
      <w:r w:rsidRPr="00F10F5A">
        <w:rPr>
          <w:rFonts w:ascii="宋体" w:hAnsi="宋体" w:cs="仿宋" w:hint="eastAsia"/>
          <w:color w:val="0D0D0D" w:themeColor="text1" w:themeTint="F2"/>
          <w:sz w:val="28"/>
          <w:szCs w:val="28"/>
        </w:rPr>
        <w:t>在商城系统首页点击“电子密钥登录”进行登录操作。</w:t>
      </w:r>
    </w:p>
    <w:p w:rsidR="001F6962" w:rsidRPr="00F10F5A" w:rsidRDefault="001F6962" w:rsidP="001F6962">
      <w:pPr>
        <w:rPr>
          <w:rFonts w:ascii="宋体" w:hAnsi="宋体" w:cs="仿宋"/>
          <w:b/>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30C7B29C" wp14:editId="781BD17A">
            <wp:extent cx="5266055" cy="2038350"/>
            <wp:effectExtent l="0" t="0" r="0" b="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noChangeArrowheads="1"/>
                    </pic:cNvPicPr>
                  </pic:nvPicPr>
                  <pic:blipFill>
                    <a:blip r:embed="rId60" cstate="email"/>
                    <a:srcRect/>
                    <a:stretch>
                      <a:fillRect/>
                    </a:stretch>
                  </pic:blipFill>
                  <pic:spPr>
                    <a:xfrm>
                      <a:off x="0" y="0"/>
                      <a:ext cx="5266055" cy="2038350"/>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s="仿宋"/>
          <w:color w:val="0D0D0D" w:themeColor="text1" w:themeTint="F2"/>
          <w:sz w:val="28"/>
          <w:szCs w:val="28"/>
        </w:rPr>
      </w:pPr>
      <w:r w:rsidRPr="00F10F5A">
        <w:rPr>
          <w:rFonts w:ascii="宋体" w:hAnsi="宋体" w:cs="仿宋" w:hint="eastAsia"/>
          <w:b/>
          <w:color w:val="0D0D0D" w:themeColor="text1" w:themeTint="F2"/>
          <w:sz w:val="28"/>
          <w:szCs w:val="28"/>
        </w:rPr>
        <w:t>步骤三：</w:t>
      </w:r>
      <w:r w:rsidRPr="00F10F5A">
        <w:rPr>
          <w:rFonts w:ascii="宋体" w:hAnsi="宋体" w:cs="仿宋" w:hint="eastAsia"/>
          <w:color w:val="0D0D0D" w:themeColor="text1" w:themeTint="F2"/>
          <w:sz w:val="28"/>
          <w:szCs w:val="28"/>
        </w:rPr>
        <w:t>点击“证书登录”，进入PIN码输入窗口，如果插入电子密钥后不出现输入PIN码窗口，可能是电脑没有安装应用软件，请点击“下载安装包”，解压后按照说明文档要求安装应用软件。</w:t>
      </w:r>
    </w:p>
    <w:p w:rsidR="001F6962" w:rsidRPr="00F10F5A" w:rsidRDefault="001F6962" w:rsidP="001F6962">
      <w:pPr>
        <w:rPr>
          <w:rFonts w:ascii="宋体" w:hAnsi="宋体" w:cs="仿宋"/>
          <w:b/>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207034B3" wp14:editId="0BA285EE">
            <wp:extent cx="5266055" cy="2886710"/>
            <wp:effectExtent l="0" t="0" r="0" b="889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noChangeArrowheads="1"/>
                    </pic:cNvPicPr>
                  </pic:nvPicPr>
                  <pic:blipFill>
                    <a:blip r:embed="rId61" cstate="email"/>
                    <a:srcRect/>
                    <a:stretch>
                      <a:fillRect/>
                    </a:stretch>
                  </pic:blipFill>
                  <pic:spPr>
                    <a:xfrm>
                      <a:off x="0" y="0"/>
                      <a:ext cx="5266055" cy="2886710"/>
                    </a:xfrm>
                    <a:prstGeom prst="rect">
                      <a:avLst/>
                    </a:prstGeom>
                    <a:noFill/>
                    <a:ln>
                      <a:noFill/>
                    </a:ln>
                  </pic:spPr>
                </pic:pic>
              </a:graphicData>
            </a:graphic>
          </wp:inline>
        </w:drawing>
      </w:r>
    </w:p>
    <w:p w:rsidR="001F6962" w:rsidRPr="00F10F5A" w:rsidRDefault="001F6962" w:rsidP="001F6962">
      <w:pPr>
        <w:ind w:firstLineChars="200" w:firstLine="562"/>
        <w:rPr>
          <w:rFonts w:ascii="宋体" w:hAnsi="宋体" w:cs="仿宋"/>
          <w:color w:val="0D0D0D" w:themeColor="text1" w:themeTint="F2"/>
          <w:sz w:val="28"/>
          <w:szCs w:val="28"/>
        </w:rPr>
      </w:pPr>
      <w:r w:rsidRPr="00F10F5A">
        <w:rPr>
          <w:rFonts w:ascii="宋体" w:hAnsi="宋体" w:cs="仿宋" w:hint="eastAsia"/>
          <w:b/>
          <w:color w:val="0D0D0D" w:themeColor="text1" w:themeTint="F2"/>
          <w:sz w:val="28"/>
          <w:szCs w:val="28"/>
        </w:rPr>
        <w:t>步骤四：</w:t>
      </w:r>
      <w:r w:rsidRPr="00F10F5A">
        <w:rPr>
          <w:rFonts w:ascii="宋体" w:hAnsi="宋体" w:cs="仿宋" w:hint="eastAsia"/>
          <w:color w:val="0D0D0D" w:themeColor="text1" w:themeTint="F2"/>
          <w:sz w:val="28"/>
          <w:szCs w:val="28"/>
        </w:rPr>
        <w:t>插入电子密钥后输入密码，点击“证书登录”，系统弹出输入PIN码，原始PIN码为：11111111，输入PIN码后，点击确认。</w:t>
      </w:r>
    </w:p>
    <w:p w:rsidR="001F6962" w:rsidRPr="00F10F5A" w:rsidRDefault="001F6962" w:rsidP="001F6962">
      <w:pPr>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1995A1D0" wp14:editId="1C6D566C">
            <wp:extent cx="5156200" cy="3272155"/>
            <wp:effectExtent l="0" t="0" r="6350" b="444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noChangeArrowheads="1"/>
                    </pic:cNvPicPr>
                  </pic:nvPicPr>
                  <pic:blipFill>
                    <a:blip r:embed="rId62" cstate="email"/>
                    <a:srcRect/>
                    <a:stretch>
                      <a:fillRect/>
                    </a:stretch>
                  </pic:blipFill>
                  <pic:spPr>
                    <a:xfrm>
                      <a:off x="0" y="0"/>
                      <a:ext cx="5156200" cy="3272155"/>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olor w:val="0D0D0D" w:themeColor="text1" w:themeTint="F2"/>
          <w:sz w:val="30"/>
          <w:szCs w:val="30"/>
        </w:rPr>
      </w:pPr>
      <w:bookmarkStart w:id="67" w:name="_Toc10888"/>
      <w:bookmarkStart w:id="68" w:name="_Toc21123"/>
      <w:bookmarkStart w:id="69" w:name="_Toc41318333"/>
      <w:bookmarkStart w:id="70" w:name="_Toc23777"/>
      <w:r w:rsidRPr="00F10F5A">
        <w:rPr>
          <w:rFonts w:ascii="宋体" w:hAnsi="宋体" w:hint="eastAsia"/>
          <w:b/>
          <w:color w:val="0D0D0D" w:themeColor="text1" w:themeTint="F2"/>
          <w:sz w:val="28"/>
          <w:szCs w:val="28"/>
        </w:rPr>
        <w:t>说明：未办理电子密钥与账号绑定的供应商，可以选择上图中“账号登录”，使用在湖北政府电子采购平台注册的账号、密码也可以进入网上商城系统。为保证用户信息的安全，建议采用密钥登录方式。</w:t>
      </w:r>
    </w:p>
    <w:p w:rsidR="001F6962" w:rsidRPr="00F10F5A" w:rsidRDefault="001F6962" w:rsidP="001F6962">
      <w:pPr>
        <w:spacing w:line="360" w:lineRule="auto"/>
        <w:rPr>
          <w:rFonts w:ascii="宋体" w:hAnsi="宋体"/>
          <w:b/>
          <w:bCs/>
          <w:color w:val="0D0D0D" w:themeColor="text1" w:themeTint="F2"/>
          <w:sz w:val="30"/>
          <w:szCs w:val="30"/>
        </w:rPr>
      </w:pPr>
      <w:r w:rsidRPr="00F10F5A">
        <w:rPr>
          <w:rFonts w:ascii="宋体" w:hAnsi="宋体" w:hint="eastAsia"/>
          <w:b/>
          <w:bCs/>
          <w:color w:val="0D0D0D" w:themeColor="text1" w:themeTint="F2"/>
          <w:sz w:val="30"/>
          <w:szCs w:val="30"/>
        </w:rPr>
        <w:t>二、网上报价</w:t>
      </w:r>
      <w:bookmarkEnd w:id="67"/>
      <w:bookmarkEnd w:id="68"/>
      <w:bookmarkEnd w:id="69"/>
      <w:bookmarkEnd w:id="70"/>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bookmarkStart w:id="71" w:name="_Toc29947"/>
      <w:r w:rsidRPr="00F10F5A">
        <w:rPr>
          <w:rFonts w:ascii="宋体" w:hAnsi="宋体" w:cs="仿宋" w:hint="eastAsia"/>
          <w:b/>
          <w:color w:val="0D0D0D" w:themeColor="text1" w:themeTint="F2"/>
          <w:sz w:val="28"/>
          <w:szCs w:val="28"/>
        </w:rPr>
        <w:t>步骤一：选择投标品目</w:t>
      </w:r>
      <w:bookmarkEnd w:id="71"/>
    </w:p>
    <w:p w:rsidR="001F6962" w:rsidRPr="00F10F5A" w:rsidRDefault="001F6962" w:rsidP="001F6962">
      <w:pPr>
        <w:spacing w:line="360" w:lineRule="auto"/>
        <w:ind w:firstLineChars="200" w:firstLine="560"/>
        <w:jc w:val="left"/>
        <w:rPr>
          <w:color w:val="0D0D0D" w:themeColor="text1" w:themeTint="F2"/>
        </w:rPr>
      </w:pPr>
      <w:r w:rsidRPr="00F10F5A">
        <w:rPr>
          <w:rFonts w:ascii="宋体" w:hAnsi="宋体" w:cs="仿宋" w:hint="eastAsia"/>
          <w:color w:val="0D0D0D" w:themeColor="text1" w:themeTint="F2"/>
          <w:sz w:val="28"/>
          <w:szCs w:val="28"/>
        </w:rPr>
        <w:t>在商城首页点击“供应商续约、补招”；</w:t>
      </w:r>
      <w:r w:rsidRPr="00F10F5A">
        <w:rPr>
          <w:noProof/>
          <w:color w:val="0D0D0D" w:themeColor="text1" w:themeTint="F2"/>
        </w:rPr>
        <w:drawing>
          <wp:inline distT="0" distB="0" distL="0" distR="0" wp14:anchorId="70BBB934" wp14:editId="6CBCEE55">
            <wp:extent cx="5276850" cy="2985770"/>
            <wp:effectExtent l="0" t="0" r="0" b="50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63" cstate="email"/>
                    <a:srcRect/>
                    <a:stretch>
                      <a:fillRect/>
                    </a:stretch>
                  </pic:blipFill>
                  <pic:spPr>
                    <a:xfrm>
                      <a:off x="0" y="0"/>
                      <a:ext cx="5276850" cy="2985770"/>
                    </a:xfrm>
                    <a:prstGeom prst="rect">
                      <a:avLst/>
                    </a:prstGeom>
                    <a:noFill/>
                    <a:ln>
                      <a:noFill/>
                    </a:ln>
                  </pic:spPr>
                </pic:pic>
              </a:graphicData>
            </a:graphic>
          </wp:inline>
        </w:drawing>
      </w:r>
    </w:p>
    <w:p w:rsidR="001F6962" w:rsidRPr="00F10F5A" w:rsidRDefault="001F6962" w:rsidP="001F6962">
      <w:pPr>
        <w:spacing w:line="360" w:lineRule="auto"/>
        <w:ind w:firstLineChars="200" w:firstLine="560"/>
        <w:jc w:val="left"/>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按照投标品目选择相应的招标入口；</w:t>
      </w:r>
      <w:r w:rsidRPr="00F10F5A">
        <w:rPr>
          <w:noProof/>
          <w:color w:val="0D0D0D" w:themeColor="text1" w:themeTint="F2"/>
        </w:rPr>
        <w:drawing>
          <wp:inline distT="0" distB="0" distL="0" distR="0" wp14:anchorId="0C0A11BC" wp14:editId="79570A99">
            <wp:extent cx="5266055" cy="2753995"/>
            <wp:effectExtent l="0" t="0" r="0" b="825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64" cstate="email"/>
                    <a:srcRect/>
                    <a:stretch>
                      <a:fillRect/>
                    </a:stretch>
                  </pic:blipFill>
                  <pic:spPr>
                    <a:xfrm>
                      <a:off x="0" y="0"/>
                      <a:ext cx="5266055" cy="2753995"/>
                    </a:xfrm>
                    <a:prstGeom prst="rect">
                      <a:avLst/>
                    </a:prstGeom>
                    <a:noFill/>
                    <a:ln>
                      <a:noFill/>
                    </a:ln>
                  </pic:spPr>
                </pic:pic>
              </a:graphicData>
            </a:graphic>
          </wp:inline>
        </w:drawing>
      </w:r>
    </w:p>
    <w:p w:rsidR="001F6962" w:rsidRPr="00F10F5A" w:rsidRDefault="001F6962" w:rsidP="001F6962">
      <w:pPr>
        <w:ind w:firstLineChars="200" w:firstLine="560"/>
        <w:jc w:val="left"/>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点击左侧菜单“定点服务招标”下面的“选择投标品目”，进入“选择投标品目”页面；</w:t>
      </w:r>
    </w:p>
    <w:p w:rsidR="001F6962" w:rsidRPr="00F10F5A" w:rsidRDefault="001F6962" w:rsidP="001F6962">
      <w:pPr>
        <w:jc w:val="left"/>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649EEC39" wp14:editId="3FD93A79">
            <wp:extent cx="5276850" cy="2225675"/>
            <wp:effectExtent l="0" t="0" r="0" b="3175"/>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noChangeArrowheads="1"/>
                    </pic:cNvPicPr>
                  </pic:nvPicPr>
                  <pic:blipFill>
                    <a:blip r:embed="rId65" cstate="email"/>
                    <a:srcRect/>
                    <a:stretch>
                      <a:fillRect/>
                    </a:stretch>
                  </pic:blipFill>
                  <pic:spPr>
                    <a:xfrm>
                      <a:off x="0" y="0"/>
                      <a:ext cx="5276850" cy="2225675"/>
                    </a:xfrm>
                    <a:prstGeom prst="rect">
                      <a:avLst/>
                    </a:prstGeom>
                    <a:noFill/>
                    <a:ln>
                      <a:noFill/>
                    </a:ln>
                  </pic:spPr>
                </pic:pic>
              </a:graphicData>
            </a:graphic>
          </wp:inline>
        </w:drawing>
      </w:r>
    </w:p>
    <w:p w:rsidR="001F6962" w:rsidRPr="00F10F5A" w:rsidRDefault="001F6962" w:rsidP="001F6962">
      <w:pPr>
        <w:ind w:firstLineChars="200" w:firstLine="560"/>
        <w:jc w:val="left"/>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勾选需要参与投标的服务品目，点击“确认投标品目”。</w:t>
      </w:r>
    </w:p>
    <w:p w:rsidR="001F6962" w:rsidRPr="00F10F5A" w:rsidRDefault="001F6962" w:rsidP="001F6962">
      <w:pPr>
        <w:jc w:val="left"/>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72A4543D" wp14:editId="2540AB5D">
            <wp:extent cx="5266055" cy="2026920"/>
            <wp:effectExtent l="0" t="0" r="0" b="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noChangeArrowheads="1"/>
                    </pic:cNvPicPr>
                  </pic:nvPicPr>
                  <pic:blipFill>
                    <a:blip r:embed="rId66" cstate="email"/>
                    <a:srcRect/>
                    <a:stretch>
                      <a:fillRect/>
                    </a:stretch>
                  </pic:blipFill>
                  <pic:spPr>
                    <a:xfrm>
                      <a:off x="0" y="0"/>
                      <a:ext cx="5266055" cy="2026920"/>
                    </a:xfrm>
                    <a:prstGeom prst="rect">
                      <a:avLst/>
                    </a:prstGeom>
                    <a:noFill/>
                    <a:ln>
                      <a:noFill/>
                    </a:ln>
                  </pic:spPr>
                </pic:pic>
              </a:graphicData>
            </a:graphic>
          </wp:inline>
        </w:drawing>
      </w:r>
    </w:p>
    <w:p w:rsidR="001F6962" w:rsidRPr="00F10F5A" w:rsidRDefault="001F6962" w:rsidP="001F6962">
      <w:pPr>
        <w:ind w:firstLineChars="200" w:firstLine="560"/>
        <w:jc w:val="left"/>
        <w:rPr>
          <w:rFonts w:ascii="宋体" w:hAnsi="宋体" w:cs="仿宋"/>
          <w:color w:val="0D0D0D" w:themeColor="text1" w:themeTint="F2"/>
          <w:sz w:val="28"/>
          <w:szCs w:val="28"/>
        </w:rPr>
      </w:pPr>
    </w:p>
    <w:p w:rsidR="001F6962" w:rsidRPr="00F10F5A" w:rsidRDefault="001F6962" w:rsidP="001F6962">
      <w:pPr>
        <w:jc w:val="left"/>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0C6924AA" wp14:editId="38B04A9A">
            <wp:extent cx="5266055" cy="1013460"/>
            <wp:effectExtent l="0" t="0" r="0"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noChangeArrowheads="1"/>
                    </pic:cNvPicPr>
                  </pic:nvPicPr>
                  <pic:blipFill>
                    <a:blip r:embed="rId67" cstate="email"/>
                    <a:srcRect/>
                    <a:stretch>
                      <a:fillRect/>
                    </a:stretch>
                  </pic:blipFill>
                  <pic:spPr>
                    <a:xfrm>
                      <a:off x="0" y="0"/>
                      <a:ext cx="5266055" cy="1013460"/>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bookmarkStart w:id="72" w:name="_Toc15440"/>
      <w:r w:rsidRPr="00F10F5A">
        <w:rPr>
          <w:rFonts w:ascii="宋体" w:hAnsi="宋体" w:cs="仿宋" w:hint="eastAsia"/>
          <w:b/>
          <w:color w:val="0D0D0D" w:themeColor="text1" w:themeTint="F2"/>
          <w:sz w:val="28"/>
          <w:szCs w:val="28"/>
        </w:rPr>
        <w:t>步骤二：填写供应商联系信息</w:t>
      </w:r>
      <w:bookmarkEnd w:id="72"/>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点击左侧“我的投标品目”进入投标品目列表，该列表显示的内容为供应商自行选择的投标品目；</w:t>
      </w:r>
    </w:p>
    <w:p w:rsidR="001F6962" w:rsidRPr="00F10F5A" w:rsidRDefault="001F6962" w:rsidP="001F6962">
      <w:pPr>
        <w:jc w:val="left"/>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45315A96" wp14:editId="116D09C8">
            <wp:extent cx="5276850" cy="903605"/>
            <wp:effectExtent l="0" t="0" r="0" b="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noChangeArrowheads="1"/>
                    </pic:cNvPicPr>
                  </pic:nvPicPr>
                  <pic:blipFill>
                    <a:blip r:embed="rId68" cstate="email"/>
                    <a:srcRect/>
                    <a:stretch>
                      <a:fillRect/>
                    </a:stretch>
                  </pic:blipFill>
                  <pic:spPr>
                    <a:xfrm>
                      <a:off x="0" y="0"/>
                      <a:ext cx="5276850" cy="903605"/>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点击“操作”会出现维护联系信息与填写报价清单；点击“维护联系信息”，进入填写联系信息的页面；</w:t>
      </w:r>
    </w:p>
    <w:p w:rsidR="001F6962" w:rsidRPr="00F10F5A" w:rsidRDefault="001F6962" w:rsidP="001F6962">
      <w:pPr>
        <w:jc w:val="left"/>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75174364" wp14:editId="18813DA7">
            <wp:extent cx="5276850" cy="1189990"/>
            <wp:effectExtent l="0" t="0" r="0" b="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noChangeArrowheads="1"/>
                    </pic:cNvPicPr>
                  </pic:nvPicPr>
                  <pic:blipFill>
                    <a:blip r:embed="rId69" cstate="email"/>
                    <a:srcRect/>
                    <a:stretch>
                      <a:fillRect/>
                    </a:stretch>
                  </pic:blipFill>
                  <pic:spPr>
                    <a:xfrm>
                      <a:off x="0" y="0"/>
                      <a:ext cx="5276850" cy="1189990"/>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请如实准确填写联系信息，中标之后这些将作为供应商的联系信息展示在前台供应商库列表页面，填写完毕后点击确认。</w:t>
      </w:r>
    </w:p>
    <w:p w:rsidR="001F6962" w:rsidRPr="00F10F5A" w:rsidRDefault="001F6962" w:rsidP="001F6962">
      <w:pPr>
        <w:jc w:val="left"/>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46DAB099" wp14:editId="4EB5C655">
            <wp:extent cx="5266055" cy="1784985"/>
            <wp:effectExtent l="0" t="0" r="0" b="571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noChangeArrowheads="1"/>
                    </pic:cNvPicPr>
                  </pic:nvPicPr>
                  <pic:blipFill>
                    <a:blip r:embed="rId70" cstate="email"/>
                    <a:srcRect/>
                    <a:stretch>
                      <a:fillRect/>
                    </a:stretch>
                  </pic:blipFill>
                  <pic:spPr>
                    <a:xfrm>
                      <a:off x="0" y="0"/>
                      <a:ext cx="5266055" cy="1784985"/>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bookmarkStart w:id="73" w:name="_Toc13494"/>
      <w:r w:rsidRPr="00F10F5A">
        <w:rPr>
          <w:rFonts w:ascii="宋体" w:hAnsi="宋体" w:cs="仿宋" w:hint="eastAsia"/>
          <w:b/>
          <w:color w:val="0D0D0D" w:themeColor="text1" w:themeTint="F2"/>
          <w:sz w:val="28"/>
          <w:szCs w:val="28"/>
        </w:rPr>
        <w:t>步骤三：填写报价清单</w:t>
      </w:r>
      <w:bookmarkEnd w:id="73"/>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点击左侧“我的投标品目”进入投标品目列表；</w:t>
      </w:r>
    </w:p>
    <w:p w:rsidR="001F6962" w:rsidRPr="00F10F5A" w:rsidRDefault="001F6962" w:rsidP="001F6962">
      <w:pPr>
        <w:spacing w:line="360" w:lineRule="auto"/>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40EE492A" wp14:editId="1079B87C">
            <wp:extent cx="5266055" cy="969645"/>
            <wp:effectExtent l="0" t="0" r="0" b="1905"/>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noChangeArrowheads="1"/>
                    </pic:cNvPicPr>
                  </pic:nvPicPr>
                  <pic:blipFill>
                    <a:blip r:embed="rId71" cstate="email"/>
                    <a:srcRect/>
                    <a:stretch>
                      <a:fillRect/>
                    </a:stretch>
                  </pic:blipFill>
                  <pic:spPr>
                    <a:xfrm>
                      <a:off x="0" y="0"/>
                      <a:ext cx="5266055" cy="969645"/>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操作”会出现维护联系信息与填写报价清单。点击“维护联系信息”除可以填写供应商的联系信息外，还可以填报供应商的相关资质，包括资质证书名称、证书等级、发证机关、有效期等，填写完成后对应填报内容将相关扫描件上传；点击“填写报价清单”可以进入报价页面，填报报价信息。供应商应按照招标文件的要求如实填报，中标之后这些将作为供应商的报价承诺展示在前台供应商库列表页面，供采购单位选择。</w:t>
      </w:r>
    </w:p>
    <w:p w:rsidR="001F6962" w:rsidRPr="00F10F5A" w:rsidRDefault="001F6962" w:rsidP="001F6962">
      <w:pPr>
        <w:jc w:val="left"/>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3998F830" wp14:editId="3C761258">
            <wp:extent cx="5266055" cy="1090930"/>
            <wp:effectExtent l="0" t="0" r="0" b="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noChangeArrowheads="1"/>
                    </pic:cNvPicPr>
                  </pic:nvPicPr>
                  <pic:blipFill>
                    <a:blip r:embed="rId72" cstate="email"/>
                    <a:srcRect/>
                    <a:stretch>
                      <a:fillRect/>
                    </a:stretch>
                  </pic:blipFill>
                  <pic:spPr>
                    <a:xfrm>
                      <a:off x="0" y="0"/>
                      <a:ext cx="5266055" cy="1090930"/>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下面以物业管理服务报价清单为例，说明网上报价流程：</w:t>
      </w:r>
    </w:p>
    <w:p w:rsidR="001F6962" w:rsidRPr="00F10F5A" w:rsidRDefault="001F6962" w:rsidP="001F6962">
      <w:pPr>
        <w:spacing w:line="360" w:lineRule="auto"/>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2F9DB0E1" wp14:editId="4F978745">
            <wp:extent cx="5266055" cy="2732405"/>
            <wp:effectExtent l="0" t="0" r="0" b="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noChangeArrowheads="1"/>
                    </pic:cNvPicPr>
                  </pic:nvPicPr>
                  <pic:blipFill>
                    <a:blip r:embed="rId73" cstate="email"/>
                    <a:srcRect/>
                    <a:stretch>
                      <a:fillRect/>
                    </a:stretch>
                  </pic:blipFill>
                  <pic:spPr>
                    <a:xfrm>
                      <a:off x="0" y="0"/>
                      <a:ext cx="5266055" cy="2732405"/>
                    </a:xfrm>
                    <a:prstGeom prst="rect">
                      <a:avLst/>
                    </a:prstGeom>
                    <a:noFill/>
                    <a:ln>
                      <a:noFill/>
                    </a:ln>
                  </pic:spPr>
                </pic:pic>
              </a:graphicData>
            </a:graphic>
          </wp:inline>
        </w:drawing>
      </w:r>
    </w:p>
    <w:p w:rsidR="001F6962" w:rsidRPr="00F10F5A" w:rsidRDefault="001F6962" w:rsidP="001F6962">
      <w:pPr>
        <w:spacing w:line="360" w:lineRule="auto"/>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790232E6" wp14:editId="6467AB7F">
            <wp:extent cx="5266055" cy="2489835"/>
            <wp:effectExtent l="0" t="0" r="0" b="571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noChangeArrowheads="1"/>
                    </pic:cNvPicPr>
                  </pic:nvPicPr>
                  <pic:blipFill>
                    <a:blip r:embed="rId74" cstate="email"/>
                    <a:srcRect/>
                    <a:stretch>
                      <a:fillRect/>
                    </a:stretch>
                  </pic:blipFill>
                  <pic:spPr>
                    <a:xfrm>
                      <a:off x="0" y="0"/>
                      <a:ext cx="5266055" cy="2489835"/>
                    </a:xfrm>
                    <a:prstGeom prst="rect">
                      <a:avLst/>
                    </a:prstGeom>
                    <a:noFill/>
                    <a:ln>
                      <a:noFill/>
                    </a:ln>
                  </pic:spPr>
                </pic:pic>
              </a:graphicData>
            </a:graphic>
          </wp:inline>
        </w:drawing>
      </w:r>
    </w:p>
    <w:p w:rsidR="001F6962" w:rsidRPr="00F10F5A" w:rsidRDefault="001F6962" w:rsidP="001F6962">
      <w:pPr>
        <w:ind w:firstLineChars="200" w:firstLine="560"/>
        <w:jc w:val="left"/>
        <w:rPr>
          <w:rFonts w:ascii="宋体" w:hAnsi="宋体" w:cs="仿宋"/>
          <w:b/>
          <w:bCs/>
          <w:color w:val="0D0D0D" w:themeColor="text1" w:themeTint="F2"/>
          <w:sz w:val="28"/>
          <w:szCs w:val="28"/>
        </w:rPr>
      </w:pPr>
      <w:r w:rsidRPr="00F10F5A">
        <w:rPr>
          <w:rFonts w:ascii="宋体" w:hAnsi="宋体" w:cs="仿宋" w:hint="eastAsia"/>
          <w:color w:val="0D0D0D" w:themeColor="text1" w:themeTint="F2"/>
          <w:sz w:val="28"/>
          <w:szCs w:val="28"/>
        </w:rPr>
        <w:t>填写完报价清单后，此时投标品目列表的服务状态为“报价完成”</w:t>
      </w:r>
      <w:r w:rsidRPr="00F10F5A">
        <w:rPr>
          <w:rFonts w:ascii="宋体" w:hAnsi="宋体" w:cs="仿宋" w:hint="eastAsia"/>
          <w:b/>
          <w:bCs/>
          <w:color w:val="0D0D0D" w:themeColor="text1" w:themeTint="F2"/>
          <w:sz w:val="28"/>
          <w:szCs w:val="28"/>
        </w:rPr>
        <w:t>。</w:t>
      </w:r>
    </w:p>
    <w:p w:rsidR="001F6962" w:rsidRPr="00F10F5A" w:rsidRDefault="001F6962" w:rsidP="001F6962">
      <w:pPr>
        <w:jc w:val="left"/>
        <w:rPr>
          <w:rFonts w:ascii="宋体" w:hAnsi="宋体" w:cs="仿宋"/>
          <w:b/>
          <w:bCs/>
          <w:color w:val="0D0D0D" w:themeColor="text1" w:themeTint="F2"/>
          <w:sz w:val="28"/>
          <w:szCs w:val="28"/>
        </w:rPr>
      </w:pPr>
      <w:r w:rsidRPr="00F10F5A">
        <w:rPr>
          <w:rFonts w:ascii="宋体" w:hAnsi="宋体" w:cs="仿宋"/>
          <w:b/>
          <w:noProof/>
          <w:color w:val="0D0D0D" w:themeColor="text1" w:themeTint="F2"/>
          <w:sz w:val="28"/>
          <w:szCs w:val="28"/>
        </w:rPr>
        <w:drawing>
          <wp:inline distT="0" distB="0" distL="0" distR="0" wp14:anchorId="18194B41" wp14:editId="1D68C05A">
            <wp:extent cx="5266055" cy="947420"/>
            <wp:effectExtent l="0" t="0" r="0" b="5080"/>
            <wp:docPr id="54" name="图片 11" descr="说明: ded0ca4054f6957ddab5af9fc98d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说明: ded0ca4054f6957ddab5af9fc98dcb4"/>
                    <pic:cNvPicPr>
                      <a:picLocks noChangeAspect="1" noChangeArrowheads="1"/>
                    </pic:cNvPicPr>
                  </pic:nvPicPr>
                  <pic:blipFill>
                    <a:blip r:embed="rId75" cstate="email"/>
                    <a:srcRect/>
                    <a:stretch>
                      <a:fillRect/>
                    </a:stretch>
                  </pic:blipFill>
                  <pic:spPr>
                    <a:xfrm>
                      <a:off x="0" y="0"/>
                      <a:ext cx="5266055" cy="947420"/>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bookmarkStart w:id="74" w:name="_Toc22786"/>
      <w:r w:rsidRPr="00F10F5A">
        <w:rPr>
          <w:rFonts w:ascii="宋体" w:hAnsi="宋体" w:cs="仿宋" w:hint="eastAsia"/>
          <w:b/>
          <w:color w:val="0D0D0D" w:themeColor="text1" w:themeTint="F2"/>
          <w:sz w:val="28"/>
          <w:szCs w:val="28"/>
        </w:rPr>
        <w:t>步骤四：打印报价清单及资质</w:t>
      </w:r>
      <w:bookmarkEnd w:id="74"/>
      <w:r w:rsidRPr="00F10F5A">
        <w:rPr>
          <w:rFonts w:ascii="宋体" w:hAnsi="宋体" w:cs="仿宋" w:hint="eastAsia"/>
          <w:b/>
          <w:color w:val="0D0D0D" w:themeColor="text1" w:themeTint="F2"/>
          <w:sz w:val="28"/>
          <w:szCs w:val="28"/>
        </w:rPr>
        <w:t>信息</w:t>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点击投标品目列表中的“确认报价清单”按钮后再点击“打印报价清单”按钮,下载打印报价清单（供应商填报的资质证书信息也将在报价清单中一并显示），盖章后装订于投标文件指定位置。</w:t>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r w:rsidRPr="00F10F5A">
        <w:rPr>
          <w:rFonts w:ascii="宋体" w:hAnsi="宋体" w:cs="仿宋" w:hint="eastAsia"/>
          <w:b/>
          <w:color w:val="0D0D0D" w:themeColor="text1" w:themeTint="F2"/>
          <w:sz w:val="28"/>
          <w:szCs w:val="28"/>
        </w:rPr>
        <w:t>注意：未点击“确认报价清单”按钮，无法打印报价清单，确认后，网上报价清单将无法修改，请谨慎操作。网上报价完成后，请勿点击“删除”按钮，否则，该条投标信息将被彻底删除，供应商即使递交了投标文件，也将被判定为无效投标。</w:t>
      </w:r>
    </w:p>
    <w:p w:rsidR="001F6962" w:rsidRPr="00F10F5A" w:rsidRDefault="001F6962" w:rsidP="001F6962">
      <w:pPr>
        <w:spacing w:line="360" w:lineRule="auto"/>
        <w:rPr>
          <w:rFonts w:ascii="宋体" w:hAnsi="宋体" w:cs="仿宋"/>
          <w:b/>
          <w:color w:val="0D0D0D" w:themeColor="text1" w:themeTint="F2"/>
          <w:sz w:val="28"/>
          <w:szCs w:val="28"/>
        </w:rPr>
      </w:pPr>
      <w:r w:rsidRPr="00F10F5A">
        <w:rPr>
          <w:rFonts w:ascii="宋体" w:hAnsi="宋体" w:cs="仿宋"/>
          <w:b/>
          <w:noProof/>
          <w:color w:val="0D0D0D" w:themeColor="text1" w:themeTint="F2"/>
          <w:sz w:val="28"/>
          <w:szCs w:val="28"/>
        </w:rPr>
        <w:drawing>
          <wp:inline distT="0" distB="0" distL="0" distR="0" wp14:anchorId="3E2C16B5" wp14:editId="3C6FED1A">
            <wp:extent cx="5276850" cy="1266825"/>
            <wp:effectExtent l="0" t="0" r="0" b="9525"/>
            <wp:docPr id="55" name="图片 10" descr="说明: 1844dec089ab0d45648a5911c1fa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说明: 1844dec089ab0d45648a5911c1faa84"/>
                    <pic:cNvPicPr>
                      <a:picLocks noChangeAspect="1" noChangeArrowheads="1"/>
                    </pic:cNvPicPr>
                  </pic:nvPicPr>
                  <pic:blipFill>
                    <a:blip r:embed="rId76" cstate="email"/>
                    <a:srcRect/>
                    <a:stretch>
                      <a:fillRect/>
                    </a:stretch>
                  </pic:blipFill>
                  <pic:spPr>
                    <a:xfrm>
                      <a:off x="0" y="0"/>
                      <a:ext cx="5276850" cy="1266825"/>
                    </a:xfrm>
                    <a:prstGeom prst="rect">
                      <a:avLst/>
                    </a:prstGeom>
                    <a:noFill/>
                    <a:ln>
                      <a:noFill/>
                    </a:ln>
                  </pic:spPr>
                </pic:pic>
              </a:graphicData>
            </a:graphic>
          </wp:inline>
        </w:drawing>
      </w:r>
    </w:p>
    <w:p w:rsidR="001F6962" w:rsidRPr="00F10F5A" w:rsidRDefault="001F6962" w:rsidP="001F6962">
      <w:pPr>
        <w:spacing w:line="360" w:lineRule="auto"/>
        <w:rPr>
          <w:rFonts w:ascii="宋体" w:hAnsi="宋体"/>
          <w:b/>
          <w:bCs/>
          <w:color w:val="0D0D0D" w:themeColor="text1" w:themeTint="F2"/>
          <w:sz w:val="30"/>
          <w:szCs w:val="30"/>
        </w:rPr>
      </w:pPr>
      <w:bookmarkStart w:id="75" w:name="_Toc41318334"/>
      <w:bookmarkStart w:id="76" w:name="_Toc31890"/>
      <w:bookmarkStart w:id="77" w:name="_Toc28401"/>
      <w:bookmarkStart w:id="78" w:name="_Toc6550"/>
      <w:r w:rsidRPr="00F10F5A">
        <w:rPr>
          <w:rFonts w:ascii="宋体" w:hAnsi="宋体" w:hint="eastAsia"/>
          <w:b/>
          <w:bCs/>
          <w:color w:val="0D0D0D" w:themeColor="text1" w:themeTint="F2"/>
          <w:sz w:val="30"/>
          <w:szCs w:val="30"/>
        </w:rPr>
        <w:t>三、中标供应商上传框架协议与信用承诺书</w:t>
      </w:r>
      <w:bookmarkEnd w:id="75"/>
      <w:bookmarkEnd w:id="76"/>
      <w:bookmarkEnd w:id="77"/>
      <w:bookmarkEnd w:id="78"/>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中标供应商应在中标公告发布之日起30日内登录商城系统签订框架协议并上传信用承诺书，未签订框架协议的，不能参与商城系统的线上交易活动，逾期未签订的视为自动放弃中标资格。</w:t>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bookmarkStart w:id="79" w:name="_Toc3485"/>
      <w:r w:rsidRPr="00F10F5A">
        <w:rPr>
          <w:rFonts w:ascii="宋体" w:hAnsi="宋体" w:cs="仿宋" w:hint="eastAsia"/>
          <w:b/>
          <w:color w:val="0D0D0D" w:themeColor="text1" w:themeTint="F2"/>
          <w:sz w:val="28"/>
          <w:szCs w:val="28"/>
        </w:rPr>
        <w:t>步骤一：查看中标结果与下载中标通知书</w:t>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登录后，点击商城首页“供应商续约、补招”，找到左侧“定点服务招标</w:t>
      </w:r>
      <w:r w:rsidRPr="00F10F5A">
        <w:rPr>
          <w:rFonts w:ascii="宋体" w:hAnsi="宋体" w:cs="仿宋"/>
          <w:color w:val="0D0D0D" w:themeColor="text1" w:themeTint="F2"/>
          <w:sz w:val="28"/>
          <w:szCs w:val="28"/>
        </w:rPr>
        <w:t>”</w:t>
      </w:r>
      <w:r w:rsidRPr="00F10F5A">
        <w:rPr>
          <w:rFonts w:ascii="宋体" w:hAnsi="宋体" w:cs="仿宋" w:hint="eastAsia"/>
          <w:color w:val="0D0D0D" w:themeColor="text1" w:themeTint="F2"/>
          <w:sz w:val="28"/>
          <w:szCs w:val="28"/>
        </w:rPr>
        <w:t>点击“查看中标结果”，即可查看本次招标的中标结果及下载中标通知书。</w:t>
      </w:r>
    </w:p>
    <w:p w:rsidR="001F6962" w:rsidRPr="00F10F5A" w:rsidRDefault="001F6962" w:rsidP="001F6962">
      <w:pPr>
        <w:spacing w:line="360" w:lineRule="auto"/>
        <w:rPr>
          <w:rFonts w:ascii="宋体" w:hAnsi="宋体"/>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12F7222B" wp14:editId="2DE681CC">
            <wp:extent cx="5276850" cy="1134745"/>
            <wp:effectExtent l="0" t="0" r="0" b="825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noChangeArrowheads="1"/>
                    </pic:cNvPicPr>
                  </pic:nvPicPr>
                  <pic:blipFill>
                    <a:blip r:embed="rId77" cstate="email"/>
                    <a:srcRect/>
                    <a:stretch>
                      <a:fillRect/>
                    </a:stretch>
                  </pic:blipFill>
                  <pic:spPr>
                    <a:xfrm>
                      <a:off x="0" y="0"/>
                      <a:ext cx="5276850" cy="1134745"/>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r w:rsidRPr="00F10F5A">
        <w:rPr>
          <w:rFonts w:ascii="宋体" w:hAnsi="宋体" w:cs="仿宋" w:hint="eastAsia"/>
          <w:b/>
          <w:color w:val="0D0D0D" w:themeColor="text1" w:themeTint="F2"/>
          <w:sz w:val="28"/>
          <w:szCs w:val="28"/>
        </w:rPr>
        <w:t>步骤二：上传框架协议</w:t>
      </w:r>
      <w:bookmarkEnd w:id="79"/>
      <w:r w:rsidRPr="00F10F5A">
        <w:rPr>
          <w:rFonts w:ascii="宋体" w:hAnsi="宋体" w:cs="仿宋" w:hint="eastAsia"/>
          <w:b/>
          <w:color w:val="0D0D0D" w:themeColor="text1" w:themeTint="F2"/>
          <w:sz w:val="28"/>
          <w:szCs w:val="28"/>
        </w:rPr>
        <w:t>和信用承诺书</w:t>
      </w:r>
    </w:p>
    <w:p w:rsidR="001F6962" w:rsidRPr="00F10F5A" w:rsidRDefault="001F6962" w:rsidP="001F6962">
      <w:pPr>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登录后，点击商城首页“供应商续约、补招”，找到左侧“定点服务招标</w:t>
      </w:r>
      <w:r w:rsidRPr="00F10F5A">
        <w:rPr>
          <w:rFonts w:ascii="宋体" w:hAnsi="宋体" w:cs="仿宋"/>
          <w:color w:val="0D0D0D" w:themeColor="text1" w:themeTint="F2"/>
          <w:sz w:val="28"/>
          <w:szCs w:val="28"/>
        </w:rPr>
        <w:t>”</w:t>
      </w:r>
      <w:r w:rsidRPr="00F10F5A">
        <w:rPr>
          <w:rFonts w:ascii="宋体" w:hAnsi="宋体" w:cs="仿宋" w:hint="eastAsia"/>
          <w:color w:val="0D0D0D" w:themeColor="text1" w:themeTint="F2"/>
          <w:sz w:val="28"/>
          <w:szCs w:val="28"/>
        </w:rPr>
        <w:t>，点击左侧“上传信用承诺书/框架协议”，出现如图所示页面；</w:t>
      </w:r>
    </w:p>
    <w:p w:rsidR="001F6962" w:rsidRPr="00F10F5A" w:rsidRDefault="001F6962" w:rsidP="001F6962">
      <w:pPr>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1EF2583D" wp14:editId="522FD22F">
            <wp:extent cx="5266055" cy="1950085"/>
            <wp:effectExtent l="0" t="0" r="0" b="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noChangeArrowheads="1"/>
                    </pic:cNvPicPr>
                  </pic:nvPicPr>
                  <pic:blipFill>
                    <a:blip r:embed="rId78" cstate="email"/>
                    <a:srcRect/>
                    <a:stretch>
                      <a:fillRect/>
                    </a:stretch>
                  </pic:blipFill>
                  <pic:spPr>
                    <a:xfrm>
                      <a:off x="0" y="0"/>
                      <a:ext cx="5266055" cy="1950085"/>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点击“下载框架协议”，下载打印框架协议，加盖公章（无需骑缝章），将加盖公章后的完整框架协议文件扫描成pdf格式，点击“上传框架协议”将框架协议的pdf文件上传；</w:t>
      </w:r>
    </w:p>
    <w:p w:rsidR="001F6962" w:rsidRPr="00F10F5A" w:rsidRDefault="001F6962" w:rsidP="001F6962">
      <w:pPr>
        <w:spacing w:line="360" w:lineRule="auto"/>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5BB5D5AD" wp14:editId="69D3462E">
            <wp:extent cx="5266055" cy="1101725"/>
            <wp:effectExtent l="0" t="0" r="0" b="317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noChangeArrowheads="1"/>
                    </pic:cNvPicPr>
                  </pic:nvPicPr>
                  <pic:blipFill>
                    <a:blip r:embed="rId79" cstate="email"/>
                    <a:srcRect/>
                    <a:stretch>
                      <a:fillRect/>
                    </a:stretch>
                  </pic:blipFill>
                  <pic:spPr>
                    <a:xfrm>
                      <a:off x="0" y="0"/>
                      <a:ext cx="5266055" cy="1101725"/>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框架协议上传后，可点击框架协议预览上传的文件，效果如下图；</w:t>
      </w:r>
    </w:p>
    <w:p w:rsidR="001F6962" w:rsidRPr="00F10F5A" w:rsidRDefault="001F6962" w:rsidP="001F6962">
      <w:pPr>
        <w:spacing w:line="360" w:lineRule="auto"/>
        <w:rPr>
          <w:rFonts w:ascii="宋体" w:hAnsi="宋体" w:cs="仿宋"/>
          <w:color w:val="0D0D0D" w:themeColor="text1" w:themeTint="F2"/>
          <w:sz w:val="28"/>
          <w:szCs w:val="28"/>
        </w:rPr>
      </w:pPr>
      <w:r w:rsidRPr="00F10F5A">
        <w:rPr>
          <w:noProof/>
          <w:color w:val="0D0D0D" w:themeColor="text1" w:themeTint="F2"/>
        </w:rPr>
        <w:drawing>
          <wp:inline distT="0" distB="0" distL="0" distR="0" wp14:anchorId="2B3151DD" wp14:editId="1E1E674D">
            <wp:extent cx="5266055" cy="2434590"/>
            <wp:effectExtent l="0" t="0" r="0" b="381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noChangeArrowheads="1"/>
                    </pic:cNvPicPr>
                  </pic:nvPicPr>
                  <pic:blipFill>
                    <a:blip r:embed="rId80" cstate="email"/>
                    <a:srcRect/>
                    <a:stretch>
                      <a:fillRect/>
                    </a:stretch>
                  </pic:blipFill>
                  <pic:spPr>
                    <a:xfrm>
                      <a:off x="0" y="0"/>
                      <a:ext cx="5266055" cy="2434590"/>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点击“填写信用承诺书”，仔细阅读信用承诺书内容，并在落款填写法定代表人（负责人）后点击提交；</w:t>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211B87CA" wp14:editId="383516BE">
            <wp:extent cx="5266055" cy="1355090"/>
            <wp:effectExtent l="0" t="0" r="0" b="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noChangeArrowheads="1"/>
                    </pic:cNvPicPr>
                  </pic:nvPicPr>
                  <pic:blipFill>
                    <a:blip r:embed="rId81" cstate="email"/>
                    <a:srcRect/>
                    <a:stretch>
                      <a:fillRect/>
                    </a:stretch>
                  </pic:blipFill>
                  <pic:spPr>
                    <a:xfrm>
                      <a:off x="0" y="0"/>
                      <a:ext cx="5266055" cy="1355090"/>
                    </a:xfrm>
                    <a:prstGeom prst="rect">
                      <a:avLst/>
                    </a:prstGeom>
                    <a:noFill/>
                    <a:ln>
                      <a:noFill/>
                    </a:ln>
                  </pic:spPr>
                </pic:pic>
              </a:graphicData>
            </a:graphic>
          </wp:inline>
        </w:drawing>
      </w:r>
      <w:r w:rsidRPr="00F10F5A">
        <w:rPr>
          <w:noProof/>
          <w:color w:val="0D0D0D" w:themeColor="text1" w:themeTint="F2"/>
        </w:rPr>
        <w:drawing>
          <wp:inline distT="0" distB="0" distL="0" distR="0" wp14:anchorId="55C23D0E" wp14:editId="17AD21FF">
            <wp:extent cx="5276850" cy="1784985"/>
            <wp:effectExtent l="0" t="0" r="0" b="571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noChangeArrowheads="1"/>
                    </pic:cNvPicPr>
                  </pic:nvPicPr>
                  <pic:blipFill>
                    <a:blip r:embed="rId82" cstate="email"/>
                    <a:srcRect/>
                    <a:stretch>
                      <a:fillRect/>
                    </a:stretch>
                  </pic:blipFill>
                  <pic:spPr>
                    <a:xfrm>
                      <a:off x="0" y="0"/>
                      <a:ext cx="5276850" cy="1784985"/>
                    </a:xfrm>
                    <a:prstGeom prst="rect">
                      <a:avLst/>
                    </a:prstGeom>
                    <a:noFill/>
                    <a:ln>
                      <a:noFill/>
                    </a:ln>
                  </pic:spPr>
                </pic:pic>
              </a:graphicData>
            </a:graphic>
          </wp:inline>
        </w:drawing>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点击“下载信用承诺书”，下载打印信用承诺书，加盖公章（无需骑缝章），将加盖公章后的完整信用承诺书文件扫描成pdf格式，点击“上传信用承诺书”将信用承诺书的pdf文件上传；</w:t>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r w:rsidRPr="00F10F5A">
        <w:rPr>
          <w:rFonts w:ascii="宋体" w:hAnsi="宋体" w:cs="仿宋" w:hint="eastAsia"/>
          <w:b/>
          <w:color w:val="0D0D0D" w:themeColor="text1" w:themeTint="F2"/>
          <w:sz w:val="28"/>
          <w:szCs w:val="28"/>
        </w:rPr>
        <w:t>注意：扫描后的pdf文件大小应小于4M且不能使用图片拼接形式，否则会导致签订框架协议失败。</w:t>
      </w:r>
    </w:p>
    <w:p w:rsidR="001F6962" w:rsidRPr="00F10F5A" w:rsidRDefault="001F6962" w:rsidP="001F6962">
      <w:pPr>
        <w:spacing w:line="360" w:lineRule="auto"/>
        <w:ind w:firstLineChars="200" w:firstLine="560"/>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两份文件上传完毕后点击“提交审核”，审核通过后，供应商可以下载加盖省交易（采购）中心电子签章的框架协议，并可参与商城系统上的在线交易活动。</w:t>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p>
    <w:p w:rsidR="001F6962" w:rsidRPr="00F10F5A" w:rsidRDefault="001F6962" w:rsidP="001F6962">
      <w:pPr>
        <w:jc w:val="left"/>
        <w:rPr>
          <w:rFonts w:ascii="宋体" w:hAnsi="宋体" w:cs="仿宋"/>
          <w:color w:val="0D0D0D" w:themeColor="text1" w:themeTint="F2"/>
          <w:sz w:val="28"/>
          <w:szCs w:val="28"/>
        </w:rPr>
      </w:pPr>
      <w:r w:rsidRPr="00F10F5A">
        <w:rPr>
          <w:rFonts w:ascii="宋体" w:hAnsi="宋体" w:cs="仿宋"/>
          <w:noProof/>
          <w:color w:val="0D0D0D" w:themeColor="text1" w:themeTint="F2"/>
          <w:sz w:val="28"/>
          <w:szCs w:val="28"/>
        </w:rPr>
        <w:drawing>
          <wp:inline distT="0" distB="0" distL="0" distR="0" wp14:anchorId="2908C418" wp14:editId="505793C0">
            <wp:extent cx="5276850" cy="1443355"/>
            <wp:effectExtent l="0" t="0" r="0" b="444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83" cstate="email"/>
                    <a:srcRect/>
                    <a:stretch>
                      <a:fillRect/>
                    </a:stretch>
                  </pic:blipFill>
                  <pic:spPr>
                    <a:xfrm>
                      <a:off x="0" y="0"/>
                      <a:ext cx="5276850" cy="1443355"/>
                    </a:xfrm>
                    <a:prstGeom prst="rect">
                      <a:avLst/>
                    </a:prstGeom>
                    <a:noFill/>
                    <a:ln>
                      <a:noFill/>
                    </a:ln>
                  </pic:spPr>
                </pic:pic>
              </a:graphicData>
            </a:graphic>
          </wp:inline>
        </w:drawing>
      </w:r>
    </w:p>
    <w:p w:rsidR="001F6962" w:rsidRPr="00F10F5A" w:rsidRDefault="001F6962" w:rsidP="001F6962">
      <w:pPr>
        <w:spacing w:line="360" w:lineRule="auto"/>
        <w:ind w:firstLineChars="200" w:firstLine="562"/>
        <w:rPr>
          <w:rFonts w:ascii="宋体" w:hAnsi="宋体" w:cs="仿宋"/>
          <w:b/>
          <w:color w:val="0D0D0D" w:themeColor="text1" w:themeTint="F2"/>
          <w:sz w:val="28"/>
          <w:szCs w:val="28"/>
        </w:rPr>
      </w:pPr>
      <w:bookmarkStart w:id="80" w:name="_Toc26372"/>
      <w:r w:rsidRPr="00F10F5A">
        <w:rPr>
          <w:rFonts w:ascii="宋体" w:hAnsi="宋体" w:cs="仿宋" w:hint="eastAsia"/>
          <w:b/>
          <w:color w:val="0D0D0D" w:themeColor="text1" w:themeTint="F2"/>
          <w:sz w:val="28"/>
          <w:szCs w:val="28"/>
        </w:rPr>
        <w:t>步骤三：</w:t>
      </w:r>
      <w:bookmarkEnd w:id="80"/>
      <w:r w:rsidRPr="00F10F5A">
        <w:rPr>
          <w:rFonts w:ascii="宋体" w:hAnsi="宋体" w:cs="仿宋" w:hint="eastAsia"/>
          <w:b/>
          <w:color w:val="0D0D0D" w:themeColor="text1" w:themeTint="F2"/>
          <w:sz w:val="28"/>
          <w:szCs w:val="28"/>
        </w:rPr>
        <w:t>查看框架协议和信用承诺书签订情况</w:t>
      </w:r>
    </w:p>
    <w:p w:rsidR="001F6962" w:rsidRPr="00F10F5A" w:rsidRDefault="001F6962" w:rsidP="001F6962">
      <w:pPr>
        <w:spacing w:line="360" w:lineRule="auto"/>
        <w:ind w:firstLineChars="200" w:firstLine="560"/>
        <w:jc w:val="left"/>
        <w:rPr>
          <w:rFonts w:ascii="宋体" w:hAnsi="宋体" w:cs="仿宋"/>
          <w:color w:val="0D0D0D" w:themeColor="text1" w:themeTint="F2"/>
          <w:sz w:val="28"/>
          <w:szCs w:val="28"/>
        </w:rPr>
      </w:pPr>
      <w:r w:rsidRPr="00F10F5A">
        <w:rPr>
          <w:rFonts w:ascii="宋体" w:hAnsi="宋体" w:cs="仿宋" w:hint="eastAsia"/>
          <w:color w:val="0D0D0D" w:themeColor="text1" w:themeTint="F2"/>
          <w:sz w:val="28"/>
          <w:szCs w:val="28"/>
        </w:rPr>
        <w:t>通过审核后，供应商可以在网上商城后台管理，点击左侧定点服务招标菜单下的“查看框架协议审核结果”查看并下载通过审核并加盖中心公章的框架协议。</w:t>
      </w:r>
      <w:r w:rsidRPr="00F10F5A">
        <w:rPr>
          <w:noProof/>
          <w:color w:val="0D0D0D" w:themeColor="text1" w:themeTint="F2"/>
        </w:rPr>
        <w:drawing>
          <wp:inline distT="0" distB="0" distL="0" distR="0" wp14:anchorId="2D9B46FF" wp14:editId="38FF6560">
            <wp:extent cx="5276850" cy="1818005"/>
            <wp:effectExtent l="0" t="0" r="0" b="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noChangeArrowheads="1"/>
                    </pic:cNvPicPr>
                  </pic:nvPicPr>
                  <pic:blipFill>
                    <a:blip r:embed="rId84" cstate="email"/>
                    <a:srcRect/>
                    <a:stretch>
                      <a:fillRect/>
                    </a:stretch>
                  </pic:blipFill>
                  <pic:spPr>
                    <a:xfrm>
                      <a:off x="0" y="0"/>
                      <a:ext cx="5276850" cy="1818005"/>
                    </a:xfrm>
                    <a:prstGeom prst="rect">
                      <a:avLst/>
                    </a:prstGeom>
                    <a:noFill/>
                    <a:ln>
                      <a:noFill/>
                    </a:ln>
                  </pic:spPr>
                </pic:pic>
              </a:graphicData>
            </a:graphic>
          </wp:inline>
        </w:drawing>
      </w:r>
    </w:p>
    <w:p w:rsidR="00D60417" w:rsidRPr="00F10F5A" w:rsidRDefault="00D60417">
      <w:pPr>
        <w:pStyle w:val="af6"/>
        <w:spacing w:before="120"/>
        <w:rPr>
          <w:rFonts w:ascii="宋体" w:hAnsi="宋体"/>
          <w:color w:val="0D0D0D" w:themeColor="text1" w:themeTint="F2"/>
          <w:kern w:val="0"/>
          <w:sz w:val="24"/>
        </w:rPr>
      </w:pPr>
    </w:p>
    <w:sectPr w:rsidR="00D60417" w:rsidRPr="00F10F5A">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A04" w:rsidRDefault="007E2A04">
      <w:r>
        <w:separator/>
      </w:r>
    </w:p>
  </w:endnote>
  <w:endnote w:type="continuationSeparator" w:id="0">
    <w:p w:rsidR="007E2A04" w:rsidRDefault="007E2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10" w:usb3="00000000" w:csb0="00040000" w:csb1="00000000"/>
  </w:font>
  <w:font w:name="等线">
    <w:altName w:val="Arial Unicode MS"/>
    <w:charset w:val="86"/>
    <w:family w:val="auto"/>
    <w:pitch w:val="default"/>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c"/>
      <w:framePr w:wrap="around" w:vAnchor="text" w:hAnchor="margin" w:xAlign="right" w:y="1"/>
      <w:rPr>
        <w:rStyle w:val="a6"/>
      </w:rPr>
    </w:pPr>
    <w:r>
      <w:fldChar w:fldCharType="begin"/>
    </w:r>
    <w:r>
      <w:rPr>
        <w:rStyle w:val="a6"/>
      </w:rPr>
      <w:instrText xml:space="preserve">PAGE  </w:instrText>
    </w:r>
    <w:r>
      <w:fldChar w:fldCharType="end"/>
    </w:r>
  </w:p>
  <w:p w:rsidR="00B66F77" w:rsidRDefault="00B66F77">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c"/>
      <w:ind w:right="360"/>
    </w:pPr>
    <w:r>
      <w:rPr>
        <w:rFonts w:hint="eastAsia"/>
      </w:rPr>
      <w:t>湖北省政府采购中心编制</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c"/>
      <w:jc w:val="center"/>
    </w:pPr>
    <w:r>
      <w:fldChar w:fldCharType="begin"/>
    </w:r>
    <w:r>
      <w:instrText>PAGE   \* MERGEFORMAT</w:instrText>
    </w:r>
    <w:r>
      <w:fldChar w:fldCharType="separate"/>
    </w:r>
    <w:r w:rsidR="00F10F5A" w:rsidRPr="00F10F5A">
      <w:rPr>
        <w:noProof/>
        <w:lang w:val="zh-CN"/>
      </w:rPr>
      <w:t>14</w:t>
    </w:r>
    <w:r>
      <w:fldChar w:fldCharType="end"/>
    </w:r>
  </w:p>
  <w:p w:rsidR="00B66F77" w:rsidRDefault="00B66F77">
    <w:pPr>
      <w:pStyle w:val="a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c"/>
      <w:jc w:val="center"/>
      <w:rPr>
        <w:rFonts w:ascii="仿宋_GB2312" w:eastAsia="仿宋_GB2312"/>
        <w:sz w:val="21"/>
        <w:szCs w:val="21"/>
      </w:rPr>
    </w:pPr>
    <w:r>
      <w:rPr>
        <w:rFonts w:ascii="仿宋_GB2312" w:eastAsia="仿宋_GB2312" w:hint="eastAsia"/>
        <w:sz w:val="21"/>
        <w:szCs w:val="21"/>
      </w:rPr>
      <w:fldChar w:fldCharType="begin"/>
    </w:r>
    <w:r>
      <w:rPr>
        <w:rFonts w:ascii="仿宋_GB2312" w:eastAsia="仿宋_GB2312" w:hint="eastAsia"/>
        <w:sz w:val="21"/>
        <w:szCs w:val="21"/>
      </w:rPr>
      <w:instrText>PAGE   \* MERGEFORMAT</w:instrText>
    </w:r>
    <w:r>
      <w:rPr>
        <w:rFonts w:ascii="仿宋_GB2312" w:eastAsia="仿宋_GB2312" w:hint="eastAsia"/>
        <w:sz w:val="21"/>
        <w:szCs w:val="21"/>
      </w:rPr>
      <w:fldChar w:fldCharType="separate"/>
    </w:r>
    <w:r w:rsidR="00F10F5A" w:rsidRPr="00F10F5A">
      <w:rPr>
        <w:rFonts w:ascii="仿宋_GB2312" w:eastAsia="仿宋_GB2312"/>
        <w:noProof/>
        <w:sz w:val="21"/>
        <w:szCs w:val="21"/>
        <w:lang w:val="zh-CN"/>
      </w:rPr>
      <w:t>58</w:t>
    </w:r>
    <w:r>
      <w:rPr>
        <w:rFonts w:ascii="仿宋_GB2312" w:eastAsia="仿宋_GB2312" w:hint="eastAsia"/>
        <w:sz w:val="21"/>
        <w:szCs w:val="21"/>
      </w:rPr>
      <w:fldChar w:fldCharType="end"/>
    </w:r>
  </w:p>
  <w:p w:rsidR="00B66F77" w:rsidRDefault="00B66F7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A04" w:rsidRDefault="007E2A04">
      <w:r>
        <w:separator/>
      </w:r>
    </w:p>
  </w:footnote>
  <w:footnote w:type="continuationSeparator" w:id="0">
    <w:p w:rsidR="007E2A04" w:rsidRDefault="007E2A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9"/>
    </w:pPr>
    <w:r>
      <w:rPr>
        <w:rFonts w:ascii="楷体_GB2312" w:eastAsia="楷体_GB2312" w:hint="eastAsia"/>
      </w:rPr>
      <w:t>湖北省省级政府采购招标文件                                                             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9"/>
      <w:jc w:val="left"/>
    </w:pPr>
    <w:r>
      <w:rPr>
        <w:rFonts w:hint="eastAsia"/>
      </w:rPr>
      <w:t>湖北省直机关</w:t>
    </w:r>
    <w:r>
      <w:rPr>
        <w:rFonts w:hint="eastAsia"/>
      </w:rPr>
      <w:t>2021-2022</w:t>
    </w:r>
    <w:r>
      <w:rPr>
        <w:rFonts w:hint="eastAsia"/>
      </w:rPr>
      <w:t>年度协议定点供应商招标项目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9"/>
      <w:jc w:val="both"/>
    </w:pPr>
    <w:r>
      <w:rPr>
        <w:rFonts w:hint="eastAsia"/>
      </w:rPr>
      <w:t>湖北省直机关</w:t>
    </w:r>
    <w:r>
      <w:rPr>
        <w:rFonts w:hint="eastAsia"/>
      </w:rPr>
      <w:t>2021-2022</w:t>
    </w:r>
    <w:r>
      <w:rPr>
        <w:rFonts w:hint="eastAsia"/>
      </w:rPr>
      <w:t>年度协议定点供应商招标项目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77" w:rsidRDefault="00B66F77">
    <w:pPr>
      <w:pStyle w:val="a9"/>
      <w:jc w:val="both"/>
    </w:pPr>
    <w:r>
      <w:rPr>
        <w:rFonts w:hint="eastAsia"/>
      </w:rPr>
      <w:t>湖北省直机关</w:t>
    </w:r>
    <w:r>
      <w:rPr>
        <w:rFonts w:hint="eastAsia"/>
      </w:rPr>
      <w:t>2021-2022</w:t>
    </w:r>
    <w:r>
      <w:rPr>
        <w:rFonts w:hint="eastAsia"/>
      </w:rPr>
      <w:t>年度协议定点供应商招标项目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171EC"/>
    <w:multiLevelType w:val="multilevel"/>
    <w:tmpl w:val="0A0171EC"/>
    <w:lvl w:ilvl="0">
      <w:start w:val="1"/>
      <w:numFmt w:val="chineseCountingThousand"/>
      <w:suff w:val="nothing"/>
      <w:lvlText w:val="附件%1："/>
      <w:lvlJc w:val="left"/>
      <w:pPr>
        <w:ind w:left="1701" w:firstLine="0"/>
      </w:pPr>
      <w:rPr>
        <w:rFonts w:hint="eastAsia"/>
        <w:b/>
        <w:sz w:val="32"/>
        <w:szCs w:val="32"/>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
    <w:nsid w:val="16DA66E0"/>
    <w:multiLevelType w:val="multilevel"/>
    <w:tmpl w:val="16DA66E0"/>
    <w:lvl w:ilvl="0">
      <w:start w:val="1"/>
      <w:numFmt w:val="decimal"/>
      <w:lvlText w:val="%1"/>
      <w:lvlJc w:val="center"/>
      <w:pPr>
        <w:ind w:left="704" w:hanging="420"/>
      </w:pPr>
      <w:rPr>
        <w:rFonts w:hint="eastAsia"/>
        <w:b/>
        <w:i w:val="0"/>
        <w:color w:val="auto"/>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
    <w:nsid w:val="1A5D1144"/>
    <w:multiLevelType w:val="multilevel"/>
    <w:tmpl w:val="1A5D1144"/>
    <w:lvl w:ilvl="0">
      <w:start w:val="1"/>
      <w:numFmt w:val="decimal"/>
      <w:lvlText w:val="%1."/>
      <w:lvlJc w:val="left"/>
      <w:pPr>
        <w:ind w:left="902" w:hanging="420"/>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1C757C04"/>
    <w:multiLevelType w:val="multilevel"/>
    <w:tmpl w:val="1C757C04"/>
    <w:lvl w:ilvl="0">
      <w:start w:val="1"/>
      <w:numFmt w:val="decimal"/>
      <w:lvlText w:val="%1."/>
      <w:lvlJc w:val="left"/>
      <w:pPr>
        <w:ind w:left="425" w:hanging="425"/>
      </w:pPr>
      <w:rPr>
        <w:rFonts w:hint="eastAsia"/>
      </w:rPr>
    </w:lvl>
    <w:lvl w:ilvl="1">
      <w:start w:val="1"/>
      <w:numFmt w:val="decimal"/>
      <w:isLgl/>
      <w:lvlText w:val="%1.%2"/>
      <w:lvlJc w:val="left"/>
      <w:pPr>
        <w:ind w:left="850" w:hanging="425"/>
      </w:pPr>
      <w:rPr>
        <w:rFonts w:ascii="Times New Roman" w:hAnsi="Times New Roman" w:cs="Times New Roman" w:hint="default"/>
        <w:b/>
        <w:sz w:val="32"/>
        <w:szCs w:val="32"/>
      </w:rPr>
    </w:lvl>
    <w:lvl w:ilvl="2">
      <w:start w:val="1"/>
      <w:numFmt w:val="decimal"/>
      <w:isLgl/>
      <w:lvlText w:val="%3、"/>
      <w:lvlJc w:val="left"/>
      <w:pPr>
        <w:ind w:left="0" w:firstLine="482"/>
      </w:pPr>
      <w:rPr>
        <w:rFonts w:hint="eastAsia"/>
      </w:rPr>
    </w:lvl>
    <w:lvl w:ilvl="3">
      <w:start w:val="1"/>
      <w:numFmt w:val="none"/>
      <w:isLgl/>
      <w:lvlText w:val="(%3)"/>
      <w:lvlJc w:val="left"/>
      <w:pPr>
        <w:ind w:left="1077" w:hanging="340"/>
      </w:pPr>
      <w:rPr>
        <w:rFonts w:hint="eastAsia"/>
      </w:rPr>
    </w:lvl>
    <w:lvl w:ilvl="4">
      <w:start w:val="1"/>
      <w:numFmt w:val="decimal"/>
      <w:isLgl/>
      <w:lvlText w:val="%5)"/>
      <w:lvlJc w:val="left"/>
      <w:pPr>
        <w:ind w:left="199" w:hanging="57"/>
      </w:pPr>
      <w:rPr>
        <w:rFonts w:hint="eastAsia"/>
      </w:rPr>
    </w:lvl>
    <w:lvl w:ilvl="5">
      <w:start w:val="1"/>
      <w:numFmt w:val="lowerLetter"/>
      <w:lvlText w:val="%6)"/>
      <w:lvlJc w:val="left"/>
      <w:pPr>
        <w:ind w:left="1304" w:firstLine="0"/>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4">
    <w:nsid w:val="251F49FC"/>
    <w:multiLevelType w:val="multilevel"/>
    <w:tmpl w:val="251F49FC"/>
    <w:lvl w:ilvl="0">
      <w:start w:val="1"/>
      <w:numFmt w:val="decimal"/>
      <w:lvlText w:val="%1."/>
      <w:lvlJc w:val="left"/>
      <w:pPr>
        <w:ind w:left="902" w:hanging="420"/>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2C587352"/>
    <w:multiLevelType w:val="multilevel"/>
    <w:tmpl w:val="2C587352"/>
    <w:lvl w:ilvl="0">
      <w:start w:val="1"/>
      <w:numFmt w:val="decimal"/>
      <w:lvlText w:val="%1."/>
      <w:lvlJc w:val="left"/>
      <w:pPr>
        <w:ind w:left="902" w:hanging="420"/>
      </w:pPr>
      <w:rPr>
        <w:rFonts w:ascii="宋体" w:eastAsia="宋体" w:hAnsi="宋体" w:hint="default"/>
        <w:b w:val="0"/>
        <w:strike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33020AE6"/>
    <w:multiLevelType w:val="multilevel"/>
    <w:tmpl w:val="33020AE6"/>
    <w:lvl w:ilvl="0">
      <w:start w:val="1"/>
      <w:numFmt w:val="decimal"/>
      <w:lvlText w:val="%1"/>
      <w:lvlJc w:val="left"/>
      <w:pPr>
        <w:ind w:left="420" w:hanging="420"/>
      </w:pPr>
      <w:rPr>
        <w:rFonts w:ascii="宋体" w:eastAsia="宋体" w:hAnsi="宋体" w:hint="default"/>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CAD07C4"/>
    <w:multiLevelType w:val="multilevel"/>
    <w:tmpl w:val="3CAD07C4"/>
    <w:lvl w:ilvl="0">
      <w:start w:val="1"/>
      <w:numFmt w:val="decimal"/>
      <w:lvlText w:val="%1."/>
      <w:lvlJc w:val="left"/>
      <w:pPr>
        <w:ind w:left="0" w:firstLine="482"/>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nsid w:val="3CD27C5B"/>
    <w:multiLevelType w:val="multilevel"/>
    <w:tmpl w:val="3CD27C5B"/>
    <w:lvl w:ilvl="0">
      <w:start w:val="1"/>
      <w:numFmt w:val="decimal"/>
      <w:lvlText w:val="%1."/>
      <w:lvlJc w:val="left"/>
      <w:pPr>
        <w:ind w:left="902" w:hanging="420"/>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nsid w:val="5AC6264A"/>
    <w:multiLevelType w:val="multilevel"/>
    <w:tmpl w:val="5AC6264A"/>
    <w:lvl w:ilvl="0">
      <w:start w:val="1"/>
      <w:numFmt w:val="decimal"/>
      <w:lvlText w:val="%1."/>
      <w:lvlJc w:val="left"/>
      <w:pPr>
        <w:ind w:left="902" w:hanging="420"/>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nsid w:val="6DBF1000"/>
    <w:multiLevelType w:val="multilevel"/>
    <w:tmpl w:val="6DBF1000"/>
    <w:lvl w:ilvl="0">
      <w:start w:val="1"/>
      <w:numFmt w:val="decimal"/>
      <w:lvlText w:val="%1."/>
      <w:lvlJc w:val="left"/>
      <w:pPr>
        <w:ind w:left="902" w:hanging="420"/>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nsid w:val="6EAC0E83"/>
    <w:multiLevelType w:val="multilevel"/>
    <w:tmpl w:val="6EAC0E83"/>
    <w:lvl w:ilvl="0">
      <w:start w:val="7"/>
      <w:numFmt w:val="japaneseCounting"/>
      <w:lvlText w:val="%1、"/>
      <w:lvlJc w:val="left"/>
      <w:pPr>
        <w:ind w:left="510" w:hanging="51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3D44C61"/>
    <w:multiLevelType w:val="multilevel"/>
    <w:tmpl w:val="73D44C61"/>
    <w:lvl w:ilvl="0">
      <w:start w:val="1"/>
      <w:numFmt w:val="decimal"/>
      <w:lvlText w:val="%1."/>
      <w:lvlJc w:val="left"/>
      <w:pPr>
        <w:ind w:left="902" w:hanging="420"/>
      </w:pPr>
      <w:rPr>
        <w:rFonts w:ascii="宋体" w:eastAsia="宋体" w:hAnsi="宋体" w:hint="default"/>
        <w:b w:val="0"/>
        <w:i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3">
    <w:nsid w:val="769621F4"/>
    <w:multiLevelType w:val="multilevel"/>
    <w:tmpl w:val="769621F4"/>
    <w:lvl w:ilvl="0">
      <w:start w:val="1"/>
      <w:numFmt w:val="decimal"/>
      <w:lvlText w:val="%1."/>
      <w:lvlJc w:val="left"/>
      <w:pPr>
        <w:ind w:left="0" w:firstLine="482"/>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nsid w:val="7CBE471A"/>
    <w:multiLevelType w:val="multilevel"/>
    <w:tmpl w:val="7CBE471A"/>
    <w:lvl w:ilvl="0">
      <w:start w:val="1"/>
      <w:numFmt w:val="decimal"/>
      <w:lvlText w:val="%1."/>
      <w:lvlJc w:val="left"/>
      <w:pPr>
        <w:ind w:left="902" w:hanging="420"/>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3"/>
  </w:num>
  <w:num w:numId="2">
    <w:abstractNumId w:val="4"/>
  </w:num>
  <w:num w:numId="3">
    <w:abstractNumId w:val="12"/>
  </w:num>
  <w:num w:numId="4">
    <w:abstractNumId w:val="5"/>
  </w:num>
  <w:num w:numId="5">
    <w:abstractNumId w:val="14"/>
  </w:num>
  <w:num w:numId="6">
    <w:abstractNumId w:val="2"/>
  </w:num>
  <w:num w:numId="7">
    <w:abstractNumId w:val="11"/>
  </w:num>
  <w:num w:numId="8">
    <w:abstractNumId w:val="6"/>
  </w:num>
  <w:num w:numId="9">
    <w:abstractNumId w:val="1"/>
  </w:num>
  <w:num w:numId="10">
    <w:abstractNumId w:val="0"/>
  </w:num>
  <w:num w:numId="11">
    <w:abstractNumId w:val="8"/>
  </w:num>
  <w:num w:numId="12">
    <w:abstractNumId w:val="10"/>
  </w:num>
  <w:num w:numId="13">
    <w:abstractNumId w:val="13"/>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80"/>
    <w:rsid w:val="0000253B"/>
    <w:rsid w:val="000027C8"/>
    <w:rsid w:val="000037E0"/>
    <w:rsid w:val="00004145"/>
    <w:rsid w:val="00004745"/>
    <w:rsid w:val="000047A3"/>
    <w:rsid w:val="000048DA"/>
    <w:rsid w:val="0000531F"/>
    <w:rsid w:val="00007754"/>
    <w:rsid w:val="000118D2"/>
    <w:rsid w:val="00014298"/>
    <w:rsid w:val="00014BA0"/>
    <w:rsid w:val="00015405"/>
    <w:rsid w:val="0001562B"/>
    <w:rsid w:val="000179D7"/>
    <w:rsid w:val="0002001F"/>
    <w:rsid w:val="0002092B"/>
    <w:rsid w:val="00022AB7"/>
    <w:rsid w:val="00023F33"/>
    <w:rsid w:val="00024A5F"/>
    <w:rsid w:val="00024FF1"/>
    <w:rsid w:val="00025637"/>
    <w:rsid w:val="000260A6"/>
    <w:rsid w:val="000261A0"/>
    <w:rsid w:val="00026965"/>
    <w:rsid w:val="00027650"/>
    <w:rsid w:val="00030842"/>
    <w:rsid w:val="0003115A"/>
    <w:rsid w:val="00034466"/>
    <w:rsid w:val="00034624"/>
    <w:rsid w:val="0003548E"/>
    <w:rsid w:val="00035E41"/>
    <w:rsid w:val="0003615B"/>
    <w:rsid w:val="0003664B"/>
    <w:rsid w:val="0003701A"/>
    <w:rsid w:val="000407BC"/>
    <w:rsid w:val="00041A50"/>
    <w:rsid w:val="00041DDB"/>
    <w:rsid w:val="00041E7F"/>
    <w:rsid w:val="0004239F"/>
    <w:rsid w:val="00042912"/>
    <w:rsid w:val="0004332C"/>
    <w:rsid w:val="00043548"/>
    <w:rsid w:val="00043600"/>
    <w:rsid w:val="0004371F"/>
    <w:rsid w:val="00043D7C"/>
    <w:rsid w:val="000456A9"/>
    <w:rsid w:val="0004764E"/>
    <w:rsid w:val="0004788C"/>
    <w:rsid w:val="00050180"/>
    <w:rsid w:val="00051AF5"/>
    <w:rsid w:val="00051CBE"/>
    <w:rsid w:val="00051EF3"/>
    <w:rsid w:val="0005235A"/>
    <w:rsid w:val="000537A3"/>
    <w:rsid w:val="00053962"/>
    <w:rsid w:val="00053D15"/>
    <w:rsid w:val="00053D1E"/>
    <w:rsid w:val="0005470B"/>
    <w:rsid w:val="00055355"/>
    <w:rsid w:val="00056502"/>
    <w:rsid w:val="000572FD"/>
    <w:rsid w:val="00057B4F"/>
    <w:rsid w:val="00057BE8"/>
    <w:rsid w:val="000602D6"/>
    <w:rsid w:val="00060CA9"/>
    <w:rsid w:val="00061A73"/>
    <w:rsid w:val="000627D1"/>
    <w:rsid w:val="00062993"/>
    <w:rsid w:val="00062E07"/>
    <w:rsid w:val="00063223"/>
    <w:rsid w:val="000644FD"/>
    <w:rsid w:val="00064AC1"/>
    <w:rsid w:val="00065434"/>
    <w:rsid w:val="0006571A"/>
    <w:rsid w:val="000665A1"/>
    <w:rsid w:val="00067C6A"/>
    <w:rsid w:val="00067DCE"/>
    <w:rsid w:val="00070229"/>
    <w:rsid w:val="00070E4B"/>
    <w:rsid w:val="00071E34"/>
    <w:rsid w:val="00071E90"/>
    <w:rsid w:val="000733C8"/>
    <w:rsid w:val="00074AEB"/>
    <w:rsid w:val="00075395"/>
    <w:rsid w:val="00076230"/>
    <w:rsid w:val="00076DD2"/>
    <w:rsid w:val="00081AE6"/>
    <w:rsid w:val="00081BF8"/>
    <w:rsid w:val="00082D82"/>
    <w:rsid w:val="0008371D"/>
    <w:rsid w:val="0008404F"/>
    <w:rsid w:val="00085565"/>
    <w:rsid w:val="0008685E"/>
    <w:rsid w:val="00087106"/>
    <w:rsid w:val="00087166"/>
    <w:rsid w:val="000875FC"/>
    <w:rsid w:val="000923C9"/>
    <w:rsid w:val="0009313D"/>
    <w:rsid w:val="00093685"/>
    <w:rsid w:val="00094846"/>
    <w:rsid w:val="000967FC"/>
    <w:rsid w:val="0009737D"/>
    <w:rsid w:val="0009768E"/>
    <w:rsid w:val="000A04E1"/>
    <w:rsid w:val="000A05AB"/>
    <w:rsid w:val="000A0748"/>
    <w:rsid w:val="000A0B5A"/>
    <w:rsid w:val="000A0DE4"/>
    <w:rsid w:val="000A0E28"/>
    <w:rsid w:val="000A2381"/>
    <w:rsid w:val="000A2491"/>
    <w:rsid w:val="000A2A02"/>
    <w:rsid w:val="000A30BB"/>
    <w:rsid w:val="000A30F3"/>
    <w:rsid w:val="000A355A"/>
    <w:rsid w:val="000A36BB"/>
    <w:rsid w:val="000A3B11"/>
    <w:rsid w:val="000A3BB1"/>
    <w:rsid w:val="000A3C1C"/>
    <w:rsid w:val="000A413A"/>
    <w:rsid w:val="000A51CC"/>
    <w:rsid w:val="000A549E"/>
    <w:rsid w:val="000A5639"/>
    <w:rsid w:val="000A6688"/>
    <w:rsid w:val="000B0580"/>
    <w:rsid w:val="000B0EF0"/>
    <w:rsid w:val="000B129D"/>
    <w:rsid w:val="000B154C"/>
    <w:rsid w:val="000B16F9"/>
    <w:rsid w:val="000B2DCA"/>
    <w:rsid w:val="000B344A"/>
    <w:rsid w:val="000B46EF"/>
    <w:rsid w:val="000B4940"/>
    <w:rsid w:val="000B59E5"/>
    <w:rsid w:val="000B72D5"/>
    <w:rsid w:val="000B771C"/>
    <w:rsid w:val="000C008F"/>
    <w:rsid w:val="000C074D"/>
    <w:rsid w:val="000C0777"/>
    <w:rsid w:val="000C0D87"/>
    <w:rsid w:val="000C1835"/>
    <w:rsid w:val="000C1A03"/>
    <w:rsid w:val="000C5D6D"/>
    <w:rsid w:val="000C6BAF"/>
    <w:rsid w:val="000C768B"/>
    <w:rsid w:val="000C7C2E"/>
    <w:rsid w:val="000C7E02"/>
    <w:rsid w:val="000C7E60"/>
    <w:rsid w:val="000D08BD"/>
    <w:rsid w:val="000D0CCF"/>
    <w:rsid w:val="000D0E0E"/>
    <w:rsid w:val="000D16B9"/>
    <w:rsid w:val="000D2515"/>
    <w:rsid w:val="000D25B1"/>
    <w:rsid w:val="000D363D"/>
    <w:rsid w:val="000D4247"/>
    <w:rsid w:val="000D4672"/>
    <w:rsid w:val="000D5432"/>
    <w:rsid w:val="000D59FD"/>
    <w:rsid w:val="000D5A4D"/>
    <w:rsid w:val="000D63CD"/>
    <w:rsid w:val="000D7637"/>
    <w:rsid w:val="000D7662"/>
    <w:rsid w:val="000D7EC5"/>
    <w:rsid w:val="000E118E"/>
    <w:rsid w:val="000E1353"/>
    <w:rsid w:val="000E1A3C"/>
    <w:rsid w:val="000E1B4B"/>
    <w:rsid w:val="000E22E6"/>
    <w:rsid w:val="000E2868"/>
    <w:rsid w:val="000E28B1"/>
    <w:rsid w:val="000E2A8C"/>
    <w:rsid w:val="000E34D0"/>
    <w:rsid w:val="000E3B69"/>
    <w:rsid w:val="000E40AA"/>
    <w:rsid w:val="000E40DF"/>
    <w:rsid w:val="000E4275"/>
    <w:rsid w:val="000E4737"/>
    <w:rsid w:val="000E58A6"/>
    <w:rsid w:val="000E6793"/>
    <w:rsid w:val="000E6AF1"/>
    <w:rsid w:val="000E7221"/>
    <w:rsid w:val="000F0733"/>
    <w:rsid w:val="000F0932"/>
    <w:rsid w:val="000F2B07"/>
    <w:rsid w:val="000F2E54"/>
    <w:rsid w:val="000F3FFF"/>
    <w:rsid w:val="000F5142"/>
    <w:rsid w:val="000F51AD"/>
    <w:rsid w:val="000F625D"/>
    <w:rsid w:val="000F64D3"/>
    <w:rsid w:val="000F71D4"/>
    <w:rsid w:val="000F7E48"/>
    <w:rsid w:val="001007AC"/>
    <w:rsid w:val="001018A9"/>
    <w:rsid w:val="00102D39"/>
    <w:rsid w:val="00102E8D"/>
    <w:rsid w:val="00103703"/>
    <w:rsid w:val="00105B91"/>
    <w:rsid w:val="001060A7"/>
    <w:rsid w:val="0010711C"/>
    <w:rsid w:val="0011361B"/>
    <w:rsid w:val="00113EA1"/>
    <w:rsid w:val="0011459C"/>
    <w:rsid w:val="0011778A"/>
    <w:rsid w:val="0012096E"/>
    <w:rsid w:val="00121933"/>
    <w:rsid w:val="00122279"/>
    <w:rsid w:val="00122FE6"/>
    <w:rsid w:val="00123511"/>
    <w:rsid w:val="00123F24"/>
    <w:rsid w:val="00124B6C"/>
    <w:rsid w:val="00124C0D"/>
    <w:rsid w:val="001251BD"/>
    <w:rsid w:val="0012531E"/>
    <w:rsid w:val="00125522"/>
    <w:rsid w:val="00126808"/>
    <w:rsid w:val="00126D27"/>
    <w:rsid w:val="001301F2"/>
    <w:rsid w:val="00130FC7"/>
    <w:rsid w:val="00131D0D"/>
    <w:rsid w:val="00132206"/>
    <w:rsid w:val="0013324F"/>
    <w:rsid w:val="001336BC"/>
    <w:rsid w:val="001345B7"/>
    <w:rsid w:val="00134F19"/>
    <w:rsid w:val="00135242"/>
    <w:rsid w:val="00135788"/>
    <w:rsid w:val="001359AD"/>
    <w:rsid w:val="001363B0"/>
    <w:rsid w:val="00136D4C"/>
    <w:rsid w:val="001372EA"/>
    <w:rsid w:val="001417CB"/>
    <w:rsid w:val="00141F82"/>
    <w:rsid w:val="00142757"/>
    <w:rsid w:val="00143611"/>
    <w:rsid w:val="00143C68"/>
    <w:rsid w:val="00144B9D"/>
    <w:rsid w:val="00145853"/>
    <w:rsid w:val="00145941"/>
    <w:rsid w:val="00145ABD"/>
    <w:rsid w:val="001469D8"/>
    <w:rsid w:val="001471A9"/>
    <w:rsid w:val="001475B7"/>
    <w:rsid w:val="0014760D"/>
    <w:rsid w:val="0014763C"/>
    <w:rsid w:val="00147C6D"/>
    <w:rsid w:val="00147F09"/>
    <w:rsid w:val="00151AE1"/>
    <w:rsid w:val="001528DF"/>
    <w:rsid w:val="00153FD6"/>
    <w:rsid w:val="00154BF7"/>
    <w:rsid w:val="001571B7"/>
    <w:rsid w:val="00160F97"/>
    <w:rsid w:val="00160FB5"/>
    <w:rsid w:val="001615AA"/>
    <w:rsid w:val="00161C06"/>
    <w:rsid w:val="0016252C"/>
    <w:rsid w:val="00162CDA"/>
    <w:rsid w:val="00162DBD"/>
    <w:rsid w:val="001637E8"/>
    <w:rsid w:val="00163FC8"/>
    <w:rsid w:val="00164E4A"/>
    <w:rsid w:val="001659F3"/>
    <w:rsid w:val="00165A6C"/>
    <w:rsid w:val="00166061"/>
    <w:rsid w:val="0017003E"/>
    <w:rsid w:val="001702BD"/>
    <w:rsid w:val="00170F0E"/>
    <w:rsid w:val="00172548"/>
    <w:rsid w:val="00172A27"/>
    <w:rsid w:val="00172C7D"/>
    <w:rsid w:val="00174153"/>
    <w:rsid w:val="00175830"/>
    <w:rsid w:val="001759B0"/>
    <w:rsid w:val="00175EC2"/>
    <w:rsid w:val="0017666B"/>
    <w:rsid w:val="00176BDB"/>
    <w:rsid w:val="00180FC4"/>
    <w:rsid w:val="00181070"/>
    <w:rsid w:val="0018108A"/>
    <w:rsid w:val="001811FD"/>
    <w:rsid w:val="00181798"/>
    <w:rsid w:val="00181B63"/>
    <w:rsid w:val="00182186"/>
    <w:rsid w:val="00183095"/>
    <w:rsid w:val="0018312B"/>
    <w:rsid w:val="00183351"/>
    <w:rsid w:val="00184C19"/>
    <w:rsid w:val="00186ECF"/>
    <w:rsid w:val="001905A2"/>
    <w:rsid w:val="001912F1"/>
    <w:rsid w:val="001913B1"/>
    <w:rsid w:val="001941AF"/>
    <w:rsid w:val="00194903"/>
    <w:rsid w:val="00195C9F"/>
    <w:rsid w:val="0019604F"/>
    <w:rsid w:val="00197408"/>
    <w:rsid w:val="0019773E"/>
    <w:rsid w:val="001A0F03"/>
    <w:rsid w:val="001A188F"/>
    <w:rsid w:val="001A379E"/>
    <w:rsid w:val="001A3F53"/>
    <w:rsid w:val="001A4B5A"/>
    <w:rsid w:val="001A5E79"/>
    <w:rsid w:val="001A616D"/>
    <w:rsid w:val="001A6EBE"/>
    <w:rsid w:val="001A6FA7"/>
    <w:rsid w:val="001A7D3C"/>
    <w:rsid w:val="001B2B2F"/>
    <w:rsid w:val="001B3353"/>
    <w:rsid w:val="001B4B74"/>
    <w:rsid w:val="001B4F1B"/>
    <w:rsid w:val="001B6585"/>
    <w:rsid w:val="001B767E"/>
    <w:rsid w:val="001C11BF"/>
    <w:rsid w:val="001C2479"/>
    <w:rsid w:val="001C3212"/>
    <w:rsid w:val="001C4C03"/>
    <w:rsid w:val="001C51C5"/>
    <w:rsid w:val="001C580E"/>
    <w:rsid w:val="001C677E"/>
    <w:rsid w:val="001C6914"/>
    <w:rsid w:val="001C7B25"/>
    <w:rsid w:val="001C7D04"/>
    <w:rsid w:val="001D017E"/>
    <w:rsid w:val="001D0825"/>
    <w:rsid w:val="001D29DD"/>
    <w:rsid w:val="001D3BC5"/>
    <w:rsid w:val="001D42DD"/>
    <w:rsid w:val="001D6073"/>
    <w:rsid w:val="001D6335"/>
    <w:rsid w:val="001D7735"/>
    <w:rsid w:val="001E0269"/>
    <w:rsid w:val="001E054C"/>
    <w:rsid w:val="001E0AAF"/>
    <w:rsid w:val="001E0C7F"/>
    <w:rsid w:val="001E16E5"/>
    <w:rsid w:val="001E3498"/>
    <w:rsid w:val="001E4199"/>
    <w:rsid w:val="001E4670"/>
    <w:rsid w:val="001E4A32"/>
    <w:rsid w:val="001E5066"/>
    <w:rsid w:val="001E5217"/>
    <w:rsid w:val="001E55D5"/>
    <w:rsid w:val="001E5C59"/>
    <w:rsid w:val="001E666B"/>
    <w:rsid w:val="001E68AF"/>
    <w:rsid w:val="001E71A7"/>
    <w:rsid w:val="001F0073"/>
    <w:rsid w:val="001F0337"/>
    <w:rsid w:val="001F0999"/>
    <w:rsid w:val="001F0EC9"/>
    <w:rsid w:val="001F1EAD"/>
    <w:rsid w:val="001F2548"/>
    <w:rsid w:val="001F3CA5"/>
    <w:rsid w:val="001F3F53"/>
    <w:rsid w:val="001F44BF"/>
    <w:rsid w:val="001F50D5"/>
    <w:rsid w:val="001F60AE"/>
    <w:rsid w:val="001F652E"/>
    <w:rsid w:val="001F6962"/>
    <w:rsid w:val="001F699A"/>
    <w:rsid w:val="001F6B17"/>
    <w:rsid w:val="001F6FC9"/>
    <w:rsid w:val="00200668"/>
    <w:rsid w:val="00201E20"/>
    <w:rsid w:val="002026E2"/>
    <w:rsid w:val="002069B0"/>
    <w:rsid w:val="00206DD8"/>
    <w:rsid w:val="00207D71"/>
    <w:rsid w:val="002103F6"/>
    <w:rsid w:val="0021081F"/>
    <w:rsid w:val="00210C66"/>
    <w:rsid w:val="002110A0"/>
    <w:rsid w:val="002154F0"/>
    <w:rsid w:val="00215DCB"/>
    <w:rsid w:val="00216025"/>
    <w:rsid w:val="00216E31"/>
    <w:rsid w:val="00217164"/>
    <w:rsid w:val="00220724"/>
    <w:rsid w:val="00221BE2"/>
    <w:rsid w:val="00221C1E"/>
    <w:rsid w:val="00222445"/>
    <w:rsid w:val="00224728"/>
    <w:rsid w:val="00224B0F"/>
    <w:rsid w:val="00225BA8"/>
    <w:rsid w:val="0022604B"/>
    <w:rsid w:val="00226A41"/>
    <w:rsid w:val="00226CF9"/>
    <w:rsid w:val="00226FA9"/>
    <w:rsid w:val="00230B37"/>
    <w:rsid w:val="00230E89"/>
    <w:rsid w:val="00230FC8"/>
    <w:rsid w:val="00232193"/>
    <w:rsid w:val="00233D62"/>
    <w:rsid w:val="00233D7A"/>
    <w:rsid w:val="00234DA5"/>
    <w:rsid w:val="00235A1C"/>
    <w:rsid w:val="00235FFA"/>
    <w:rsid w:val="002366AD"/>
    <w:rsid w:val="00236818"/>
    <w:rsid w:val="00236B0D"/>
    <w:rsid w:val="0023724E"/>
    <w:rsid w:val="00237ACD"/>
    <w:rsid w:val="00240CEE"/>
    <w:rsid w:val="00241975"/>
    <w:rsid w:val="00241BE8"/>
    <w:rsid w:val="00241C9E"/>
    <w:rsid w:val="0024263C"/>
    <w:rsid w:val="00243F6D"/>
    <w:rsid w:val="002446F7"/>
    <w:rsid w:val="0024593E"/>
    <w:rsid w:val="00245E53"/>
    <w:rsid w:val="00250AAD"/>
    <w:rsid w:val="00251FA9"/>
    <w:rsid w:val="0025272F"/>
    <w:rsid w:val="00252B57"/>
    <w:rsid w:val="0025375A"/>
    <w:rsid w:val="00254ABB"/>
    <w:rsid w:val="00254E06"/>
    <w:rsid w:val="00254F04"/>
    <w:rsid w:val="002566D8"/>
    <w:rsid w:val="00256B27"/>
    <w:rsid w:val="002570DF"/>
    <w:rsid w:val="00260931"/>
    <w:rsid w:val="002640E7"/>
    <w:rsid w:val="00265199"/>
    <w:rsid w:val="00265617"/>
    <w:rsid w:val="00267563"/>
    <w:rsid w:val="00270681"/>
    <w:rsid w:val="002712B5"/>
    <w:rsid w:val="00272184"/>
    <w:rsid w:val="0027287D"/>
    <w:rsid w:val="002733C5"/>
    <w:rsid w:val="00273486"/>
    <w:rsid w:val="0027427C"/>
    <w:rsid w:val="0027508E"/>
    <w:rsid w:val="00275A4C"/>
    <w:rsid w:val="00275D01"/>
    <w:rsid w:val="002763CB"/>
    <w:rsid w:val="00276B30"/>
    <w:rsid w:val="00280C93"/>
    <w:rsid w:val="00280CDC"/>
    <w:rsid w:val="0028196A"/>
    <w:rsid w:val="002819FC"/>
    <w:rsid w:val="00281DF0"/>
    <w:rsid w:val="00283459"/>
    <w:rsid w:val="00283476"/>
    <w:rsid w:val="00283C2F"/>
    <w:rsid w:val="00283FF8"/>
    <w:rsid w:val="00284AC0"/>
    <w:rsid w:val="00284E9B"/>
    <w:rsid w:val="002850C6"/>
    <w:rsid w:val="00285FAC"/>
    <w:rsid w:val="002905F0"/>
    <w:rsid w:val="00291FAE"/>
    <w:rsid w:val="002920AE"/>
    <w:rsid w:val="0029372C"/>
    <w:rsid w:val="00293A7D"/>
    <w:rsid w:val="002942E0"/>
    <w:rsid w:val="002946A7"/>
    <w:rsid w:val="00295124"/>
    <w:rsid w:val="0029544C"/>
    <w:rsid w:val="002954A6"/>
    <w:rsid w:val="0029560F"/>
    <w:rsid w:val="00295A6E"/>
    <w:rsid w:val="002960AB"/>
    <w:rsid w:val="00296525"/>
    <w:rsid w:val="00296C1A"/>
    <w:rsid w:val="00297671"/>
    <w:rsid w:val="002976D1"/>
    <w:rsid w:val="00297BE3"/>
    <w:rsid w:val="002A1D13"/>
    <w:rsid w:val="002A35BA"/>
    <w:rsid w:val="002A35D0"/>
    <w:rsid w:val="002A383F"/>
    <w:rsid w:val="002A3A6A"/>
    <w:rsid w:val="002A3EF3"/>
    <w:rsid w:val="002A3F89"/>
    <w:rsid w:val="002A4F8B"/>
    <w:rsid w:val="002A52B8"/>
    <w:rsid w:val="002A5C47"/>
    <w:rsid w:val="002A6744"/>
    <w:rsid w:val="002A713B"/>
    <w:rsid w:val="002A72B8"/>
    <w:rsid w:val="002A744D"/>
    <w:rsid w:val="002A7F58"/>
    <w:rsid w:val="002B1056"/>
    <w:rsid w:val="002B223D"/>
    <w:rsid w:val="002B2741"/>
    <w:rsid w:val="002B2DD3"/>
    <w:rsid w:val="002B2F2F"/>
    <w:rsid w:val="002B42E5"/>
    <w:rsid w:val="002B582D"/>
    <w:rsid w:val="002B6C90"/>
    <w:rsid w:val="002B73A9"/>
    <w:rsid w:val="002C0337"/>
    <w:rsid w:val="002C1615"/>
    <w:rsid w:val="002C170B"/>
    <w:rsid w:val="002C1CAE"/>
    <w:rsid w:val="002C3494"/>
    <w:rsid w:val="002C4434"/>
    <w:rsid w:val="002C6394"/>
    <w:rsid w:val="002C74AF"/>
    <w:rsid w:val="002D01E2"/>
    <w:rsid w:val="002D05E0"/>
    <w:rsid w:val="002D0A6B"/>
    <w:rsid w:val="002D0C26"/>
    <w:rsid w:val="002D0DAE"/>
    <w:rsid w:val="002D181C"/>
    <w:rsid w:val="002D182A"/>
    <w:rsid w:val="002D2622"/>
    <w:rsid w:val="002D2F12"/>
    <w:rsid w:val="002D36C4"/>
    <w:rsid w:val="002D3CCB"/>
    <w:rsid w:val="002D3ED4"/>
    <w:rsid w:val="002D3F53"/>
    <w:rsid w:val="002D4311"/>
    <w:rsid w:val="002D4B5F"/>
    <w:rsid w:val="002D5788"/>
    <w:rsid w:val="002D5D45"/>
    <w:rsid w:val="002D6E89"/>
    <w:rsid w:val="002D719D"/>
    <w:rsid w:val="002D741A"/>
    <w:rsid w:val="002E00CB"/>
    <w:rsid w:val="002E0AA8"/>
    <w:rsid w:val="002E10D7"/>
    <w:rsid w:val="002E21F5"/>
    <w:rsid w:val="002E2A5D"/>
    <w:rsid w:val="002E3B14"/>
    <w:rsid w:val="002E492A"/>
    <w:rsid w:val="002E4CF1"/>
    <w:rsid w:val="002E5A3E"/>
    <w:rsid w:val="002E5EFE"/>
    <w:rsid w:val="002E5F6D"/>
    <w:rsid w:val="002E76EF"/>
    <w:rsid w:val="002E7A5A"/>
    <w:rsid w:val="002F14F7"/>
    <w:rsid w:val="002F3255"/>
    <w:rsid w:val="002F392F"/>
    <w:rsid w:val="002F3C3C"/>
    <w:rsid w:val="002F4224"/>
    <w:rsid w:val="002F4900"/>
    <w:rsid w:val="002F7330"/>
    <w:rsid w:val="00301560"/>
    <w:rsid w:val="00304D79"/>
    <w:rsid w:val="003054BA"/>
    <w:rsid w:val="00305AB2"/>
    <w:rsid w:val="0030681C"/>
    <w:rsid w:val="00306888"/>
    <w:rsid w:val="00307080"/>
    <w:rsid w:val="003071C7"/>
    <w:rsid w:val="00307C30"/>
    <w:rsid w:val="00310E60"/>
    <w:rsid w:val="00313C01"/>
    <w:rsid w:val="00314508"/>
    <w:rsid w:val="00314879"/>
    <w:rsid w:val="00315925"/>
    <w:rsid w:val="00315BC4"/>
    <w:rsid w:val="00316A1C"/>
    <w:rsid w:val="0031724C"/>
    <w:rsid w:val="003174B8"/>
    <w:rsid w:val="00317FD8"/>
    <w:rsid w:val="00320FFF"/>
    <w:rsid w:val="00323BEE"/>
    <w:rsid w:val="003247AC"/>
    <w:rsid w:val="00324B20"/>
    <w:rsid w:val="00325297"/>
    <w:rsid w:val="0032689E"/>
    <w:rsid w:val="00326CFF"/>
    <w:rsid w:val="0033065B"/>
    <w:rsid w:val="003309C3"/>
    <w:rsid w:val="00331233"/>
    <w:rsid w:val="0033178C"/>
    <w:rsid w:val="00331C7E"/>
    <w:rsid w:val="00332D7F"/>
    <w:rsid w:val="00332E62"/>
    <w:rsid w:val="00334468"/>
    <w:rsid w:val="00335AB7"/>
    <w:rsid w:val="00335F68"/>
    <w:rsid w:val="003366E8"/>
    <w:rsid w:val="00336C29"/>
    <w:rsid w:val="003370F6"/>
    <w:rsid w:val="00337239"/>
    <w:rsid w:val="003409DA"/>
    <w:rsid w:val="00341A54"/>
    <w:rsid w:val="0034214C"/>
    <w:rsid w:val="003421B5"/>
    <w:rsid w:val="0034237E"/>
    <w:rsid w:val="0034266F"/>
    <w:rsid w:val="00342CBF"/>
    <w:rsid w:val="0034319A"/>
    <w:rsid w:val="00343B75"/>
    <w:rsid w:val="00344B02"/>
    <w:rsid w:val="00346E24"/>
    <w:rsid w:val="00346EB1"/>
    <w:rsid w:val="00347630"/>
    <w:rsid w:val="00350558"/>
    <w:rsid w:val="00350CAE"/>
    <w:rsid w:val="00351F65"/>
    <w:rsid w:val="003524AA"/>
    <w:rsid w:val="00352CF9"/>
    <w:rsid w:val="00352DD6"/>
    <w:rsid w:val="00353371"/>
    <w:rsid w:val="00353914"/>
    <w:rsid w:val="00354229"/>
    <w:rsid w:val="00354DFE"/>
    <w:rsid w:val="00355C9F"/>
    <w:rsid w:val="003602B1"/>
    <w:rsid w:val="00360714"/>
    <w:rsid w:val="003615F0"/>
    <w:rsid w:val="00363788"/>
    <w:rsid w:val="003642DA"/>
    <w:rsid w:val="0036454C"/>
    <w:rsid w:val="00364A97"/>
    <w:rsid w:val="00366790"/>
    <w:rsid w:val="00370370"/>
    <w:rsid w:val="003710ED"/>
    <w:rsid w:val="00371349"/>
    <w:rsid w:val="00371801"/>
    <w:rsid w:val="00371C2C"/>
    <w:rsid w:val="0037228E"/>
    <w:rsid w:val="00372916"/>
    <w:rsid w:val="00373798"/>
    <w:rsid w:val="00373DA5"/>
    <w:rsid w:val="0037478D"/>
    <w:rsid w:val="0037489E"/>
    <w:rsid w:val="00374F1D"/>
    <w:rsid w:val="00376327"/>
    <w:rsid w:val="003776E0"/>
    <w:rsid w:val="0038347E"/>
    <w:rsid w:val="00383589"/>
    <w:rsid w:val="00383A53"/>
    <w:rsid w:val="00384685"/>
    <w:rsid w:val="00384CC5"/>
    <w:rsid w:val="0038678C"/>
    <w:rsid w:val="00386DF0"/>
    <w:rsid w:val="003874D0"/>
    <w:rsid w:val="00387DD8"/>
    <w:rsid w:val="0039012C"/>
    <w:rsid w:val="00390455"/>
    <w:rsid w:val="003906FA"/>
    <w:rsid w:val="0039149D"/>
    <w:rsid w:val="003914C8"/>
    <w:rsid w:val="00392A43"/>
    <w:rsid w:val="003933C9"/>
    <w:rsid w:val="00394070"/>
    <w:rsid w:val="00394310"/>
    <w:rsid w:val="00395445"/>
    <w:rsid w:val="003964A3"/>
    <w:rsid w:val="00396D40"/>
    <w:rsid w:val="003A095A"/>
    <w:rsid w:val="003A0985"/>
    <w:rsid w:val="003A0CFA"/>
    <w:rsid w:val="003A2B5E"/>
    <w:rsid w:val="003A37D2"/>
    <w:rsid w:val="003A381D"/>
    <w:rsid w:val="003A4CB4"/>
    <w:rsid w:val="003A55AD"/>
    <w:rsid w:val="003A5673"/>
    <w:rsid w:val="003A78DB"/>
    <w:rsid w:val="003A7FAF"/>
    <w:rsid w:val="003B0416"/>
    <w:rsid w:val="003B0CCD"/>
    <w:rsid w:val="003B1D76"/>
    <w:rsid w:val="003B1DEB"/>
    <w:rsid w:val="003B25A5"/>
    <w:rsid w:val="003B29C5"/>
    <w:rsid w:val="003B2A28"/>
    <w:rsid w:val="003B3B18"/>
    <w:rsid w:val="003B403D"/>
    <w:rsid w:val="003B444E"/>
    <w:rsid w:val="003B51FF"/>
    <w:rsid w:val="003B6C22"/>
    <w:rsid w:val="003C04DF"/>
    <w:rsid w:val="003C0806"/>
    <w:rsid w:val="003C0F22"/>
    <w:rsid w:val="003C16AE"/>
    <w:rsid w:val="003C1BD8"/>
    <w:rsid w:val="003C2F00"/>
    <w:rsid w:val="003C37A7"/>
    <w:rsid w:val="003C3D57"/>
    <w:rsid w:val="003C3FC2"/>
    <w:rsid w:val="003C4CA9"/>
    <w:rsid w:val="003C61CB"/>
    <w:rsid w:val="003C692C"/>
    <w:rsid w:val="003C69F7"/>
    <w:rsid w:val="003C763A"/>
    <w:rsid w:val="003C76D2"/>
    <w:rsid w:val="003C7BC5"/>
    <w:rsid w:val="003C7ED9"/>
    <w:rsid w:val="003D0449"/>
    <w:rsid w:val="003D1BAA"/>
    <w:rsid w:val="003D3B94"/>
    <w:rsid w:val="003D40A5"/>
    <w:rsid w:val="003D4143"/>
    <w:rsid w:val="003D488C"/>
    <w:rsid w:val="003D5B3F"/>
    <w:rsid w:val="003D6438"/>
    <w:rsid w:val="003D6EBB"/>
    <w:rsid w:val="003D7660"/>
    <w:rsid w:val="003D7DD4"/>
    <w:rsid w:val="003E19BB"/>
    <w:rsid w:val="003E44ED"/>
    <w:rsid w:val="003E4D5C"/>
    <w:rsid w:val="003E6071"/>
    <w:rsid w:val="003E69A7"/>
    <w:rsid w:val="003E6B5F"/>
    <w:rsid w:val="003E6FB5"/>
    <w:rsid w:val="003F11B7"/>
    <w:rsid w:val="003F12C4"/>
    <w:rsid w:val="003F16E5"/>
    <w:rsid w:val="003F1F1C"/>
    <w:rsid w:val="003F25F3"/>
    <w:rsid w:val="003F260E"/>
    <w:rsid w:val="003F26C9"/>
    <w:rsid w:val="003F2918"/>
    <w:rsid w:val="003F4BBF"/>
    <w:rsid w:val="003F5393"/>
    <w:rsid w:val="003F5445"/>
    <w:rsid w:val="003F57F9"/>
    <w:rsid w:val="003F583B"/>
    <w:rsid w:val="003F5984"/>
    <w:rsid w:val="003F79ED"/>
    <w:rsid w:val="00400130"/>
    <w:rsid w:val="00401472"/>
    <w:rsid w:val="004014E1"/>
    <w:rsid w:val="00401C1E"/>
    <w:rsid w:val="004022E5"/>
    <w:rsid w:val="0040230E"/>
    <w:rsid w:val="004040F3"/>
    <w:rsid w:val="00405603"/>
    <w:rsid w:val="004057B8"/>
    <w:rsid w:val="004058C4"/>
    <w:rsid w:val="00405A55"/>
    <w:rsid w:val="004064F3"/>
    <w:rsid w:val="00406583"/>
    <w:rsid w:val="00406815"/>
    <w:rsid w:val="00406833"/>
    <w:rsid w:val="004077AE"/>
    <w:rsid w:val="00407F32"/>
    <w:rsid w:val="00411A89"/>
    <w:rsid w:val="00413C3F"/>
    <w:rsid w:val="00414150"/>
    <w:rsid w:val="0041434D"/>
    <w:rsid w:val="00415FD3"/>
    <w:rsid w:val="0041615D"/>
    <w:rsid w:val="004161A5"/>
    <w:rsid w:val="00416891"/>
    <w:rsid w:val="00417115"/>
    <w:rsid w:val="00417259"/>
    <w:rsid w:val="00417873"/>
    <w:rsid w:val="0042068A"/>
    <w:rsid w:val="0042129A"/>
    <w:rsid w:val="004214DD"/>
    <w:rsid w:val="0042487B"/>
    <w:rsid w:val="004248D9"/>
    <w:rsid w:val="00425269"/>
    <w:rsid w:val="00426456"/>
    <w:rsid w:val="00426FD8"/>
    <w:rsid w:val="00427396"/>
    <w:rsid w:val="004275D3"/>
    <w:rsid w:val="00427AF2"/>
    <w:rsid w:val="004311D5"/>
    <w:rsid w:val="00432C82"/>
    <w:rsid w:val="0043353F"/>
    <w:rsid w:val="00433ABE"/>
    <w:rsid w:val="0043407D"/>
    <w:rsid w:val="00434448"/>
    <w:rsid w:val="00435431"/>
    <w:rsid w:val="004363A6"/>
    <w:rsid w:val="00436B0E"/>
    <w:rsid w:val="00437204"/>
    <w:rsid w:val="004379F3"/>
    <w:rsid w:val="004400FE"/>
    <w:rsid w:val="0044128E"/>
    <w:rsid w:val="00441343"/>
    <w:rsid w:val="004419BA"/>
    <w:rsid w:val="004426D8"/>
    <w:rsid w:val="0044288A"/>
    <w:rsid w:val="00443182"/>
    <w:rsid w:val="004438F4"/>
    <w:rsid w:val="00443A32"/>
    <w:rsid w:val="00443CDE"/>
    <w:rsid w:val="00444723"/>
    <w:rsid w:val="00444E9D"/>
    <w:rsid w:val="00444F05"/>
    <w:rsid w:val="004450E1"/>
    <w:rsid w:val="004452C8"/>
    <w:rsid w:val="00445595"/>
    <w:rsid w:val="00445BCC"/>
    <w:rsid w:val="00446835"/>
    <w:rsid w:val="00447836"/>
    <w:rsid w:val="004509C3"/>
    <w:rsid w:val="00450A3A"/>
    <w:rsid w:val="004528D2"/>
    <w:rsid w:val="00452C26"/>
    <w:rsid w:val="00453619"/>
    <w:rsid w:val="0045368C"/>
    <w:rsid w:val="00456F82"/>
    <w:rsid w:val="00457786"/>
    <w:rsid w:val="00457C02"/>
    <w:rsid w:val="00460676"/>
    <w:rsid w:val="0046137B"/>
    <w:rsid w:val="004621BB"/>
    <w:rsid w:val="0046240A"/>
    <w:rsid w:val="00462987"/>
    <w:rsid w:val="00462EF8"/>
    <w:rsid w:val="00463250"/>
    <w:rsid w:val="0046420F"/>
    <w:rsid w:val="00464263"/>
    <w:rsid w:val="004642B4"/>
    <w:rsid w:val="00464729"/>
    <w:rsid w:val="00464A64"/>
    <w:rsid w:val="004653CB"/>
    <w:rsid w:val="00465FDF"/>
    <w:rsid w:val="00466BE6"/>
    <w:rsid w:val="00467217"/>
    <w:rsid w:val="00467B63"/>
    <w:rsid w:val="00470698"/>
    <w:rsid w:val="00470EAA"/>
    <w:rsid w:val="0047233B"/>
    <w:rsid w:val="0047264C"/>
    <w:rsid w:val="004727E8"/>
    <w:rsid w:val="00472885"/>
    <w:rsid w:val="0047333F"/>
    <w:rsid w:val="0047426E"/>
    <w:rsid w:val="00476428"/>
    <w:rsid w:val="004765F5"/>
    <w:rsid w:val="0047724A"/>
    <w:rsid w:val="00480788"/>
    <w:rsid w:val="00480985"/>
    <w:rsid w:val="00482BFE"/>
    <w:rsid w:val="00483BEE"/>
    <w:rsid w:val="00484C61"/>
    <w:rsid w:val="004860BB"/>
    <w:rsid w:val="0048755F"/>
    <w:rsid w:val="004875DB"/>
    <w:rsid w:val="00490487"/>
    <w:rsid w:val="0049225F"/>
    <w:rsid w:val="00492C43"/>
    <w:rsid w:val="00493394"/>
    <w:rsid w:val="00493C6C"/>
    <w:rsid w:val="00494031"/>
    <w:rsid w:val="00494FC2"/>
    <w:rsid w:val="004960F7"/>
    <w:rsid w:val="0049630D"/>
    <w:rsid w:val="00496F8B"/>
    <w:rsid w:val="004A3526"/>
    <w:rsid w:val="004A35E2"/>
    <w:rsid w:val="004A3879"/>
    <w:rsid w:val="004A44CD"/>
    <w:rsid w:val="004A5598"/>
    <w:rsid w:val="004A577A"/>
    <w:rsid w:val="004A6AF5"/>
    <w:rsid w:val="004A767A"/>
    <w:rsid w:val="004B0555"/>
    <w:rsid w:val="004B081D"/>
    <w:rsid w:val="004B194C"/>
    <w:rsid w:val="004B197C"/>
    <w:rsid w:val="004B325D"/>
    <w:rsid w:val="004B4779"/>
    <w:rsid w:val="004B4909"/>
    <w:rsid w:val="004B539A"/>
    <w:rsid w:val="004B5602"/>
    <w:rsid w:val="004B585B"/>
    <w:rsid w:val="004B6192"/>
    <w:rsid w:val="004B6C8E"/>
    <w:rsid w:val="004B6E9F"/>
    <w:rsid w:val="004B6FC0"/>
    <w:rsid w:val="004B72D7"/>
    <w:rsid w:val="004B75C5"/>
    <w:rsid w:val="004B7814"/>
    <w:rsid w:val="004B7FEA"/>
    <w:rsid w:val="004C0027"/>
    <w:rsid w:val="004C196A"/>
    <w:rsid w:val="004C5D2C"/>
    <w:rsid w:val="004C6683"/>
    <w:rsid w:val="004D133C"/>
    <w:rsid w:val="004D2251"/>
    <w:rsid w:val="004D32A5"/>
    <w:rsid w:val="004D33BB"/>
    <w:rsid w:val="004D39FE"/>
    <w:rsid w:val="004D3AFD"/>
    <w:rsid w:val="004D3D78"/>
    <w:rsid w:val="004D3E7F"/>
    <w:rsid w:val="004D57BD"/>
    <w:rsid w:val="004E10FC"/>
    <w:rsid w:val="004E25BF"/>
    <w:rsid w:val="004E2B05"/>
    <w:rsid w:val="004E2EFB"/>
    <w:rsid w:val="004E36D6"/>
    <w:rsid w:val="004E39F8"/>
    <w:rsid w:val="004E3FCC"/>
    <w:rsid w:val="004E4631"/>
    <w:rsid w:val="004E6392"/>
    <w:rsid w:val="004E72DB"/>
    <w:rsid w:val="004E73F8"/>
    <w:rsid w:val="004E74B7"/>
    <w:rsid w:val="004E7529"/>
    <w:rsid w:val="004F07B2"/>
    <w:rsid w:val="004F0FE4"/>
    <w:rsid w:val="004F1893"/>
    <w:rsid w:val="004F2D9A"/>
    <w:rsid w:val="004F43C7"/>
    <w:rsid w:val="004F500C"/>
    <w:rsid w:val="004F5D9D"/>
    <w:rsid w:val="004F610A"/>
    <w:rsid w:val="00501A27"/>
    <w:rsid w:val="00501B0C"/>
    <w:rsid w:val="00503262"/>
    <w:rsid w:val="005054A7"/>
    <w:rsid w:val="0050562A"/>
    <w:rsid w:val="00506C7B"/>
    <w:rsid w:val="00506F58"/>
    <w:rsid w:val="0050771E"/>
    <w:rsid w:val="0050782F"/>
    <w:rsid w:val="00510604"/>
    <w:rsid w:val="005108D9"/>
    <w:rsid w:val="00510D48"/>
    <w:rsid w:val="00511B34"/>
    <w:rsid w:val="00515780"/>
    <w:rsid w:val="00516E1F"/>
    <w:rsid w:val="0051732B"/>
    <w:rsid w:val="00517602"/>
    <w:rsid w:val="00520C44"/>
    <w:rsid w:val="005219A1"/>
    <w:rsid w:val="00521DC9"/>
    <w:rsid w:val="00522381"/>
    <w:rsid w:val="00523E36"/>
    <w:rsid w:val="005243E8"/>
    <w:rsid w:val="00524DF6"/>
    <w:rsid w:val="00524E3D"/>
    <w:rsid w:val="00527723"/>
    <w:rsid w:val="005309D7"/>
    <w:rsid w:val="00531397"/>
    <w:rsid w:val="00531A2B"/>
    <w:rsid w:val="005334EC"/>
    <w:rsid w:val="005355EC"/>
    <w:rsid w:val="00536510"/>
    <w:rsid w:val="005371D8"/>
    <w:rsid w:val="00537592"/>
    <w:rsid w:val="00540C22"/>
    <w:rsid w:val="00541D5C"/>
    <w:rsid w:val="00542B09"/>
    <w:rsid w:val="00542C69"/>
    <w:rsid w:val="005443E3"/>
    <w:rsid w:val="0054563C"/>
    <w:rsid w:val="00550F4D"/>
    <w:rsid w:val="005527A0"/>
    <w:rsid w:val="00552E32"/>
    <w:rsid w:val="00553808"/>
    <w:rsid w:val="00554D59"/>
    <w:rsid w:val="00557AD8"/>
    <w:rsid w:val="005606D5"/>
    <w:rsid w:val="005607BB"/>
    <w:rsid w:val="00560C82"/>
    <w:rsid w:val="00560EE5"/>
    <w:rsid w:val="00561865"/>
    <w:rsid w:val="005642FD"/>
    <w:rsid w:val="00564B31"/>
    <w:rsid w:val="005663BC"/>
    <w:rsid w:val="00566852"/>
    <w:rsid w:val="00566AAD"/>
    <w:rsid w:val="00567AC5"/>
    <w:rsid w:val="00572045"/>
    <w:rsid w:val="005720B0"/>
    <w:rsid w:val="00572831"/>
    <w:rsid w:val="005728E1"/>
    <w:rsid w:val="00573BA9"/>
    <w:rsid w:val="00574189"/>
    <w:rsid w:val="005747F6"/>
    <w:rsid w:val="00574BC5"/>
    <w:rsid w:val="00574F32"/>
    <w:rsid w:val="00575047"/>
    <w:rsid w:val="0057573E"/>
    <w:rsid w:val="00576F79"/>
    <w:rsid w:val="00577E37"/>
    <w:rsid w:val="00581612"/>
    <w:rsid w:val="005816E2"/>
    <w:rsid w:val="00582750"/>
    <w:rsid w:val="0058500E"/>
    <w:rsid w:val="00585017"/>
    <w:rsid w:val="00585B71"/>
    <w:rsid w:val="00586A46"/>
    <w:rsid w:val="00586A9F"/>
    <w:rsid w:val="005877CC"/>
    <w:rsid w:val="005960EC"/>
    <w:rsid w:val="00596470"/>
    <w:rsid w:val="0059650A"/>
    <w:rsid w:val="00596A36"/>
    <w:rsid w:val="00596D77"/>
    <w:rsid w:val="00597439"/>
    <w:rsid w:val="00597679"/>
    <w:rsid w:val="005A0783"/>
    <w:rsid w:val="005A1A85"/>
    <w:rsid w:val="005A324F"/>
    <w:rsid w:val="005A3E9B"/>
    <w:rsid w:val="005A4BC8"/>
    <w:rsid w:val="005A53BD"/>
    <w:rsid w:val="005A54F8"/>
    <w:rsid w:val="005A59FB"/>
    <w:rsid w:val="005A5D42"/>
    <w:rsid w:val="005A5D81"/>
    <w:rsid w:val="005A5FBE"/>
    <w:rsid w:val="005A69F5"/>
    <w:rsid w:val="005A6D44"/>
    <w:rsid w:val="005A6FB1"/>
    <w:rsid w:val="005B01FE"/>
    <w:rsid w:val="005B156D"/>
    <w:rsid w:val="005B33DA"/>
    <w:rsid w:val="005B342D"/>
    <w:rsid w:val="005B35F3"/>
    <w:rsid w:val="005B36F6"/>
    <w:rsid w:val="005B409D"/>
    <w:rsid w:val="005B7113"/>
    <w:rsid w:val="005B7181"/>
    <w:rsid w:val="005B72C8"/>
    <w:rsid w:val="005B73B4"/>
    <w:rsid w:val="005C0BAE"/>
    <w:rsid w:val="005C19BB"/>
    <w:rsid w:val="005C2193"/>
    <w:rsid w:val="005C4329"/>
    <w:rsid w:val="005C74B3"/>
    <w:rsid w:val="005D2592"/>
    <w:rsid w:val="005D2664"/>
    <w:rsid w:val="005D301A"/>
    <w:rsid w:val="005D30B2"/>
    <w:rsid w:val="005D32F0"/>
    <w:rsid w:val="005D33AF"/>
    <w:rsid w:val="005D35B2"/>
    <w:rsid w:val="005D3774"/>
    <w:rsid w:val="005D3E3C"/>
    <w:rsid w:val="005D428B"/>
    <w:rsid w:val="005D5CCF"/>
    <w:rsid w:val="005D5F29"/>
    <w:rsid w:val="005E00FC"/>
    <w:rsid w:val="005E169D"/>
    <w:rsid w:val="005E1796"/>
    <w:rsid w:val="005E1989"/>
    <w:rsid w:val="005E249D"/>
    <w:rsid w:val="005E3AE0"/>
    <w:rsid w:val="005E41F7"/>
    <w:rsid w:val="005E5136"/>
    <w:rsid w:val="005E68EB"/>
    <w:rsid w:val="005E70D1"/>
    <w:rsid w:val="005F2882"/>
    <w:rsid w:val="005F3214"/>
    <w:rsid w:val="005F3E2F"/>
    <w:rsid w:val="005F5594"/>
    <w:rsid w:val="005F5B67"/>
    <w:rsid w:val="005F6271"/>
    <w:rsid w:val="005F6AF1"/>
    <w:rsid w:val="00600A56"/>
    <w:rsid w:val="00601D60"/>
    <w:rsid w:val="00601E89"/>
    <w:rsid w:val="0060267E"/>
    <w:rsid w:val="00603FF0"/>
    <w:rsid w:val="00604344"/>
    <w:rsid w:val="00605A47"/>
    <w:rsid w:val="006074AB"/>
    <w:rsid w:val="00607BF0"/>
    <w:rsid w:val="0061035C"/>
    <w:rsid w:val="0061081A"/>
    <w:rsid w:val="00610833"/>
    <w:rsid w:val="0061163B"/>
    <w:rsid w:val="00611ED3"/>
    <w:rsid w:val="00612659"/>
    <w:rsid w:val="00614BAA"/>
    <w:rsid w:val="006157E3"/>
    <w:rsid w:val="00615A08"/>
    <w:rsid w:val="00616360"/>
    <w:rsid w:val="00616C91"/>
    <w:rsid w:val="00616CAE"/>
    <w:rsid w:val="0061752E"/>
    <w:rsid w:val="00617CA8"/>
    <w:rsid w:val="00620252"/>
    <w:rsid w:val="00620BE0"/>
    <w:rsid w:val="00621012"/>
    <w:rsid w:val="006228BC"/>
    <w:rsid w:val="006228EC"/>
    <w:rsid w:val="00623228"/>
    <w:rsid w:val="00624B42"/>
    <w:rsid w:val="00625EBC"/>
    <w:rsid w:val="00625F1D"/>
    <w:rsid w:val="00630D3E"/>
    <w:rsid w:val="00631D98"/>
    <w:rsid w:val="00632F82"/>
    <w:rsid w:val="00633453"/>
    <w:rsid w:val="00634C5C"/>
    <w:rsid w:val="00635A36"/>
    <w:rsid w:val="00636810"/>
    <w:rsid w:val="00636EAD"/>
    <w:rsid w:val="00637017"/>
    <w:rsid w:val="00637685"/>
    <w:rsid w:val="006407F6"/>
    <w:rsid w:val="00640B54"/>
    <w:rsid w:val="0064148D"/>
    <w:rsid w:val="00641E1D"/>
    <w:rsid w:val="006424CB"/>
    <w:rsid w:val="00642837"/>
    <w:rsid w:val="006429F3"/>
    <w:rsid w:val="00642FC2"/>
    <w:rsid w:val="00644185"/>
    <w:rsid w:val="00644354"/>
    <w:rsid w:val="006451A3"/>
    <w:rsid w:val="00645A78"/>
    <w:rsid w:val="00646961"/>
    <w:rsid w:val="00646ACD"/>
    <w:rsid w:val="00647CD5"/>
    <w:rsid w:val="0065083C"/>
    <w:rsid w:val="00651707"/>
    <w:rsid w:val="00651DD2"/>
    <w:rsid w:val="00652836"/>
    <w:rsid w:val="00652D4B"/>
    <w:rsid w:val="00652E35"/>
    <w:rsid w:val="00652F4D"/>
    <w:rsid w:val="0065338A"/>
    <w:rsid w:val="006542BC"/>
    <w:rsid w:val="00654D4D"/>
    <w:rsid w:val="00655290"/>
    <w:rsid w:val="006553FA"/>
    <w:rsid w:val="00655565"/>
    <w:rsid w:val="006566E2"/>
    <w:rsid w:val="006570BE"/>
    <w:rsid w:val="00657413"/>
    <w:rsid w:val="00660120"/>
    <w:rsid w:val="006604FB"/>
    <w:rsid w:val="006625C4"/>
    <w:rsid w:val="006628D3"/>
    <w:rsid w:val="00662FE9"/>
    <w:rsid w:val="00663384"/>
    <w:rsid w:val="00663773"/>
    <w:rsid w:val="00663907"/>
    <w:rsid w:val="00663D0E"/>
    <w:rsid w:val="0066457F"/>
    <w:rsid w:val="006647C8"/>
    <w:rsid w:val="00665A38"/>
    <w:rsid w:val="006668CA"/>
    <w:rsid w:val="00666E8C"/>
    <w:rsid w:val="006700CB"/>
    <w:rsid w:val="006702CF"/>
    <w:rsid w:val="0067176A"/>
    <w:rsid w:val="006718CD"/>
    <w:rsid w:val="00672B38"/>
    <w:rsid w:val="0067342A"/>
    <w:rsid w:val="0067351F"/>
    <w:rsid w:val="0067379F"/>
    <w:rsid w:val="00674177"/>
    <w:rsid w:val="00674742"/>
    <w:rsid w:val="00675B28"/>
    <w:rsid w:val="00676101"/>
    <w:rsid w:val="0067680D"/>
    <w:rsid w:val="00677256"/>
    <w:rsid w:val="00677332"/>
    <w:rsid w:val="00677F11"/>
    <w:rsid w:val="006805A7"/>
    <w:rsid w:val="00681D59"/>
    <w:rsid w:val="00683F7A"/>
    <w:rsid w:val="00684553"/>
    <w:rsid w:val="00685CEC"/>
    <w:rsid w:val="0068774D"/>
    <w:rsid w:val="006877F0"/>
    <w:rsid w:val="006879D1"/>
    <w:rsid w:val="006906AE"/>
    <w:rsid w:val="00690D30"/>
    <w:rsid w:val="00691E90"/>
    <w:rsid w:val="006929FC"/>
    <w:rsid w:val="00692D2B"/>
    <w:rsid w:val="00693E50"/>
    <w:rsid w:val="0069464A"/>
    <w:rsid w:val="00695376"/>
    <w:rsid w:val="00695501"/>
    <w:rsid w:val="00695F38"/>
    <w:rsid w:val="00696183"/>
    <w:rsid w:val="0069729B"/>
    <w:rsid w:val="00697789"/>
    <w:rsid w:val="006A0A77"/>
    <w:rsid w:val="006A0A89"/>
    <w:rsid w:val="006A0FB1"/>
    <w:rsid w:val="006A10A4"/>
    <w:rsid w:val="006A1A04"/>
    <w:rsid w:val="006A1CFF"/>
    <w:rsid w:val="006A1D13"/>
    <w:rsid w:val="006A1D7B"/>
    <w:rsid w:val="006A2287"/>
    <w:rsid w:val="006A3E35"/>
    <w:rsid w:val="006A58F9"/>
    <w:rsid w:val="006A5A87"/>
    <w:rsid w:val="006A5B93"/>
    <w:rsid w:val="006B1182"/>
    <w:rsid w:val="006B286A"/>
    <w:rsid w:val="006B2D7D"/>
    <w:rsid w:val="006B4456"/>
    <w:rsid w:val="006B5B3D"/>
    <w:rsid w:val="006B5BFF"/>
    <w:rsid w:val="006B7DA6"/>
    <w:rsid w:val="006C07EE"/>
    <w:rsid w:val="006C20A6"/>
    <w:rsid w:val="006C212A"/>
    <w:rsid w:val="006C3895"/>
    <w:rsid w:val="006C3EA6"/>
    <w:rsid w:val="006C4608"/>
    <w:rsid w:val="006C4CB5"/>
    <w:rsid w:val="006C548C"/>
    <w:rsid w:val="006C6DDE"/>
    <w:rsid w:val="006C6F7C"/>
    <w:rsid w:val="006C75A7"/>
    <w:rsid w:val="006C7818"/>
    <w:rsid w:val="006D1EFA"/>
    <w:rsid w:val="006D2198"/>
    <w:rsid w:val="006D5807"/>
    <w:rsid w:val="006D588B"/>
    <w:rsid w:val="006D6A22"/>
    <w:rsid w:val="006D6A68"/>
    <w:rsid w:val="006D6C4F"/>
    <w:rsid w:val="006D7DDD"/>
    <w:rsid w:val="006E013F"/>
    <w:rsid w:val="006E2900"/>
    <w:rsid w:val="006E2EDB"/>
    <w:rsid w:val="006E31F8"/>
    <w:rsid w:val="006E35D6"/>
    <w:rsid w:val="006E5067"/>
    <w:rsid w:val="006E5072"/>
    <w:rsid w:val="006E5B92"/>
    <w:rsid w:val="006E5D47"/>
    <w:rsid w:val="006E6EE0"/>
    <w:rsid w:val="006E74C3"/>
    <w:rsid w:val="006F040E"/>
    <w:rsid w:val="006F04F8"/>
    <w:rsid w:val="006F053F"/>
    <w:rsid w:val="006F076C"/>
    <w:rsid w:val="006F15C4"/>
    <w:rsid w:val="006F252E"/>
    <w:rsid w:val="006F2D95"/>
    <w:rsid w:val="006F34BA"/>
    <w:rsid w:val="006F3586"/>
    <w:rsid w:val="006F4F84"/>
    <w:rsid w:val="006F5524"/>
    <w:rsid w:val="006F5C1E"/>
    <w:rsid w:val="00700423"/>
    <w:rsid w:val="00701638"/>
    <w:rsid w:val="00701CDE"/>
    <w:rsid w:val="00702C51"/>
    <w:rsid w:val="00702D13"/>
    <w:rsid w:val="0070305F"/>
    <w:rsid w:val="007032EA"/>
    <w:rsid w:val="0070426C"/>
    <w:rsid w:val="00704723"/>
    <w:rsid w:val="00705824"/>
    <w:rsid w:val="00705D3F"/>
    <w:rsid w:val="007061E2"/>
    <w:rsid w:val="00706D4D"/>
    <w:rsid w:val="00707EBC"/>
    <w:rsid w:val="007107B3"/>
    <w:rsid w:val="00710D50"/>
    <w:rsid w:val="007114B7"/>
    <w:rsid w:val="00712DDC"/>
    <w:rsid w:val="00712FC9"/>
    <w:rsid w:val="007136AD"/>
    <w:rsid w:val="00713EF8"/>
    <w:rsid w:val="00713F36"/>
    <w:rsid w:val="00714119"/>
    <w:rsid w:val="00714463"/>
    <w:rsid w:val="007150B1"/>
    <w:rsid w:val="00715DE7"/>
    <w:rsid w:val="00715E3F"/>
    <w:rsid w:val="00716011"/>
    <w:rsid w:val="0071701E"/>
    <w:rsid w:val="007175AF"/>
    <w:rsid w:val="00720B49"/>
    <w:rsid w:val="007221A1"/>
    <w:rsid w:val="00722211"/>
    <w:rsid w:val="00722738"/>
    <w:rsid w:val="00722750"/>
    <w:rsid w:val="00722C94"/>
    <w:rsid w:val="00722FDF"/>
    <w:rsid w:val="007233A6"/>
    <w:rsid w:val="00724334"/>
    <w:rsid w:val="00724847"/>
    <w:rsid w:val="00724C95"/>
    <w:rsid w:val="00730581"/>
    <w:rsid w:val="00730B16"/>
    <w:rsid w:val="007310A9"/>
    <w:rsid w:val="007330E4"/>
    <w:rsid w:val="00734073"/>
    <w:rsid w:val="007342F8"/>
    <w:rsid w:val="0073465D"/>
    <w:rsid w:val="00735365"/>
    <w:rsid w:val="00735C8E"/>
    <w:rsid w:val="00735D85"/>
    <w:rsid w:val="00736496"/>
    <w:rsid w:val="00736957"/>
    <w:rsid w:val="00736C2F"/>
    <w:rsid w:val="00740AD1"/>
    <w:rsid w:val="00740FDC"/>
    <w:rsid w:val="007411A4"/>
    <w:rsid w:val="00741494"/>
    <w:rsid w:val="00743826"/>
    <w:rsid w:val="00743D16"/>
    <w:rsid w:val="00744E2E"/>
    <w:rsid w:val="00744F55"/>
    <w:rsid w:val="007455BB"/>
    <w:rsid w:val="00745C08"/>
    <w:rsid w:val="0074746D"/>
    <w:rsid w:val="00747C3D"/>
    <w:rsid w:val="00750A56"/>
    <w:rsid w:val="00750D5A"/>
    <w:rsid w:val="0075203B"/>
    <w:rsid w:val="007526F8"/>
    <w:rsid w:val="007553B2"/>
    <w:rsid w:val="00755630"/>
    <w:rsid w:val="00755AA8"/>
    <w:rsid w:val="00756247"/>
    <w:rsid w:val="00756784"/>
    <w:rsid w:val="00756FFD"/>
    <w:rsid w:val="007612E7"/>
    <w:rsid w:val="007614BC"/>
    <w:rsid w:val="00761789"/>
    <w:rsid w:val="00761FEB"/>
    <w:rsid w:val="007634C8"/>
    <w:rsid w:val="00765617"/>
    <w:rsid w:val="00765A44"/>
    <w:rsid w:val="00766646"/>
    <w:rsid w:val="00766901"/>
    <w:rsid w:val="00766DF9"/>
    <w:rsid w:val="00767334"/>
    <w:rsid w:val="00771A4C"/>
    <w:rsid w:val="0077243B"/>
    <w:rsid w:val="00772F49"/>
    <w:rsid w:val="007735A7"/>
    <w:rsid w:val="00773B16"/>
    <w:rsid w:val="00773C39"/>
    <w:rsid w:val="00773F1D"/>
    <w:rsid w:val="00775431"/>
    <w:rsid w:val="007761D9"/>
    <w:rsid w:val="007763C6"/>
    <w:rsid w:val="0077746B"/>
    <w:rsid w:val="00780647"/>
    <w:rsid w:val="0078081E"/>
    <w:rsid w:val="0078133A"/>
    <w:rsid w:val="007817B2"/>
    <w:rsid w:val="0078317D"/>
    <w:rsid w:val="00783408"/>
    <w:rsid w:val="0078396D"/>
    <w:rsid w:val="00783A08"/>
    <w:rsid w:val="00790814"/>
    <w:rsid w:val="00790C98"/>
    <w:rsid w:val="00791298"/>
    <w:rsid w:val="007914F6"/>
    <w:rsid w:val="0079200B"/>
    <w:rsid w:val="0079260D"/>
    <w:rsid w:val="00793559"/>
    <w:rsid w:val="00793668"/>
    <w:rsid w:val="0079441C"/>
    <w:rsid w:val="007944F7"/>
    <w:rsid w:val="00795679"/>
    <w:rsid w:val="0079596E"/>
    <w:rsid w:val="0079786C"/>
    <w:rsid w:val="007A02BE"/>
    <w:rsid w:val="007A0B49"/>
    <w:rsid w:val="007A17FA"/>
    <w:rsid w:val="007A1BBE"/>
    <w:rsid w:val="007A22AF"/>
    <w:rsid w:val="007A31DC"/>
    <w:rsid w:val="007A49A4"/>
    <w:rsid w:val="007A56E9"/>
    <w:rsid w:val="007A589B"/>
    <w:rsid w:val="007A5982"/>
    <w:rsid w:val="007A5F75"/>
    <w:rsid w:val="007A78AA"/>
    <w:rsid w:val="007A7C58"/>
    <w:rsid w:val="007B0ECF"/>
    <w:rsid w:val="007B1CA9"/>
    <w:rsid w:val="007B25DE"/>
    <w:rsid w:val="007B2CB6"/>
    <w:rsid w:val="007B4B0E"/>
    <w:rsid w:val="007B5ACA"/>
    <w:rsid w:val="007B7E46"/>
    <w:rsid w:val="007C1772"/>
    <w:rsid w:val="007C2A66"/>
    <w:rsid w:val="007C2CF9"/>
    <w:rsid w:val="007C5C08"/>
    <w:rsid w:val="007C5F54"/>
    <w:rsid w:val="007C6DE5"/>
    <w:rsid w:val="007C7C60"/>
    <w:rsid w:val="007D0775"/>
    <w:rsid w:val="007D1882"/>
    <w:rsid w:val="007D47E1"/>
    <w:rsid w:val="007D493A"/>
    <w:rsid w:val="007D4AD6"/>
    <w:rsid w:val="007D5963"/>
    <w:rsid w:val="007D633E"/>
    <w:rsid w:val="007D72C6"/>
    <w:rsid w:val="007D7B60"/>
    <w:rsid w:val="007E0A41"/>
    <w:rsid w:val="007E1F7A"/>
    <w:rsid w:val="007E2A04"/>
    <w:rsid w:val="007E2DA8"/>
    <w:rsid w:val="007E4E02"/>
    <w:rsid w:val="007E609B"/>
    <w:rsid w:val="007E6E3D"/>
    <w:rsid w:val="007E733C"/>
    <w:rsid w:val="007E75F0"/>
    <w:rsid w:val="007F05CC"/>
    <w:rsid w:val="007F0AE0"/>
    <w:rsid w:val="007F0F71"/>
    <w:rsid w:val="007F14BD"/>
    <w:rsid w:val="007F38AE"/>
    <w:rsid w:val="007F399D"/>
    <w:rsid w:val="007F3EB5"/>
    <w:rsid w:val="007F6C35"/>
    <w:rsid w:val="007F7740"/>
    <w:rsid w:val="007F7793"/>
    <w:rsid w:val="007F7F31"/>
    <w:rsid w:val="0080028D"/>
    <w:rsid w:val="00800693"/>
    <w:rsid w:val="00800E20"/>
    <w:rsid w:val="00800E99"/>
    <w:rsid w:val="00801923"/>
    <w:rsid w:val="00802625"/>
    <w:rsid w:val="0080299C"/>
    <w:rsid w:val="008036AF"/>
    <w:rsid w:val="00805E28"/>
    <w:rsid w:val="00806256"/>
    <w:rsid w:val="008121DB"/>
    <w:rsid w:val="00813285"/>
    <w:rsid w:val="00814C6E"/>
    <w:rsid w:val="00814CFF"/>
    <w:rsid w:val="00814D1E"/>
    <w:rsid w:val="00815127"/>
    <w:rsid w:val="008159D1"/>
    <w:rsid w:val="008159F3"/>
    <w:rsid w:val="0081690F"/>
    <w:rsid w:val="00817053"/>
    <w:rsid w:val="00820EDF"/>
    <w:rsid w:val="00822D90"/>
    <w:rsid w:val="00823455"/>
    <w:rsid w:val="0082345A"/>
    <w:rsid w:val="00823A44"/>
    <w:rsid w:val="008260C1"/>
    <w:rsid w:val="0082623D"/>
    <w:rsid w:val="008264AC"/>
    <w:rsid w:val="0082656F"/>
    <w:rsid w:val="0082705C"/>
    <w:rsid w:val="0082789A"/>
    <w:rsid w:val="00830DA0"/>
    <w:rsid w:val="00831749"/>
    <w:rsid w:val="008318CF"/>
    <w:rsid w:val="00831D46"/>
    <w:rsid w:val="008321BA"/>
    <w:rsid w:val="00832205"/>
    <w:rsid w:val="00832641"/>
    <w:rsid w:val="00832F58"/>
    <w:rsid w:val="00833A39"/>
    <w:rsid w:val="00835BC9"/>
    <w:rsid w:val="00837112"/>
    <w:rsid w:val="00837A23"/>
    <w:rsid w:val="00837B5D"/>
    <w:rsid w:val="00837E98"/>
    <w:rsid w:val="00837F88"/>
    <w:rsid w:val="008405E9"/>
    <w:rsid w:val="008408F6"/>
    <w:rsid w:val="008412CC"/>
    <w:rsid w:val="008417A2"/>
    <w:rsid w:val="008417BC"/>
    <w:rsid w:val="00841ADA"/>
    <w:rsid w:val="00841B62"/>
    <w:rsid w:val="0084259B"/>
    <w:rsid w:val="008436EE"/>
    <w:rsid w:val="0084394E"/>
    <w:rsid w:val="00843D0A"/>
    <w:rsid w:val="00844355"/>
    <w:rsid w:val="00844973"/>
    <w:rsid w:val="00844F29"/>
    <w:rsid w:val="00845033"/>
    <w:rsid w:val="00846ECD"/>
    <w:rsid w:val="00847547"/>
    <w:rsid w:val="00847804"/>
    <w:rsid w:val="00850170"/>
    <w:rsid w:val="00851364"/>
    <w:rsid w:val="008520D1"/>
    <w:rsid w:val="008524C3"/>
    <w:rsid w:val="00853228"/>
    <w:rsid w:val="008538CE"/>
    <w:rsid w:val="008546BC"/>
    <w:rsid w:val="00855118"/>
    <w:rsid w:val="00855523"/>
    <w:rsid w:val="00855A97"/>
    <w:rsid w:val="00861A66"/>
    <w:rsid w:val="008631E2"/>
    <w:rsid w:val="00863886"/>
    <w:rsid w:val="00865482"/>
    <w:rsid w:val="00865896"/>
    <w:rsid w:val="008658E4"/>
    <w:rsid w:val="0086632B"/>
    <w:rsid w:val="00866D79"/>
    <w:rsid w:val="00866FD0"/>
    <w:rsid w:val="00867CCE"/>
    <w:rsid w:val="008704A3"/>
    <w:rsid w:val="008706E0"/>
    <w:rsid w:val="0087241A"/>
    <w:rsid w:val="00872AF0"/>
    <w:rsid w:val="00872D15"/>
    <w:rsid w:val="008732AE"/>
    <w:rsid w:val="00873573"/>
    <w:rsid w:val="0087450E"/>
    <w:rsid w:val="008758EE"/>
    <w:rsid w:val="00876341"/>
    <w:rsid w:val="0087661A"/>
    <w:rsid w:val="008769CE"/>
    <w:rsid w:val="00880A7F"/>
    <w:rsid w:val="00882220"/>
    <w:rsid w:val="00882A33"/>
    <w:rsid w:val="0088422D"/>
    <w:rsid w:val="008849F2"/>
    <w:rsid w:val="00884B34"/>
    <w:rsid w:val="00891AE8"/>
    <w:rsid w:val="00891BF1"/>
    <w:rsid w:val="00891D70"/>
    <w:rsid w:val="00892190"/>
    <w:rsid w:val="00893D67"/>
    <w:rsid w:val="00894925"/>
    <w:rsid w:val="00894CCA"/>
    <w:rsid w:val="008979C7"/>
    <w:rsid w:val="00897BCB"/>
    <w:rsid w:val="008A0518"/>
    <w:rsid w:val="008A4470"/>
    <w:rsid w:val="008A4BA6"/>
    <w:rsid w:val="008A702E"/>
    <w:rsid w:val="008A7155"/>
    <w:rsid w:val="008A77FA"/>
    <w:rsid w:val="008A79E3"/>
    <w:rsid w:val="008A7A14"/>
    <w:rsid w:val="008B0E5D"/>
    <w:rsid w:val="008B113A"/>
    <w:rsid w:val="008B1C99"/>
    <w:rsid w:val="008B3000"/>
    <w:rsid w:val="008B3609"/>
    <w:rsid w:val="008B3806"/>
    <w:rsid w:val="008B43B4"/>
    <w:rsid w:val="008B545F"/>
    <w:rsid w:val="008B58D5"/>
    <w:rsid w:val="008B5CDA"/>
    <w:rsid w:val="008B7C3B"/>
    <w:rsid w:val="008C0048"/>
    <w:rsid w:val="008C0BBA"/>
    <w:rsid w:val="008C108A"/>
    <w:rsid w:val="008C133A"/>
    <w:rsid w:val="008C1B43"/>
    <w:rsid w:val="008C1B67"/>
    <w:rsid w:val="008C2083"/>
    <w:rsid w:val="008C56FA"/>
    <w:rsid w:val="008C57A2"/>
    <w:rsid w:val="008C5C11"/>
    <w:rsid w:val="008C60AD"/>
    <w:rsid w:val="008C69CD"/>
    <w:rsid w:val="008C6B3E"/>
    <w:rsid w:val="008C75F5"/>
    <w:rsid w:val="008C7668"/>
    <w:rsid w:val="008D3652"/>
    <w:rsid w:val="008D4037"/>
    <w:rsid w:val="008D4BB0"/>
    <w:rsid w:val="008D56FB"/>
    <w:rsid w:val="008D5CD4"/>
    <w:rsid w:val="008D726B"/>
    <w:rsid w:val="008E1AC0"/>
    <w:rsid w:val="008E1D12"/>
    <w:rsid w:val="008E1D15"/>
    <w:rsid w:val="008E297E"/>
    <w:rsid w:val="008E32DB"/>
    <w:rsid w:val="008E4F8F"/>
    <w:rsid w:val="008E5A8D"/>
    <w:rsid w:val="008E5AE2"/>
    <w:rsid w:val="008E5D4D"/>
    <w:rsid w:val="008E63BD"/>
    <w:rsid w:val="008E6C82"/>
    <w:rsid w:val="008E6CE8"/>
    <w:rsid w:val="008E7887"/>
    <w:rsid w:val="008E7E5B"/>
    <w:rsid w:val="008F0329"/>
    <w:rsid w:val="008F0B02"/>
    <w:rsid w:val="008F1563"/>
    <w:rsid w:val="008F26A1"/>
    <w:rsid w:val="008F49DF"/>
    <w:rsid w:val="008F5201"/>
    <w:rsid w:val="008F53EA"/>
    <w:rsid w:val="008F5BB1"/>
    <w:rsid w:val="008F6580"/>
    <w:rsid w:val="008F6793"/>
    <w:rsid w:val="008F70E8"/>
    <w:rsid w:val="008F7791"/>
    <w:rsid w:val="008F77C6"/>
    <w:rsid w:val="00900F96"/>
    <w:rsid w:val="009033D0"/>
    <w:rsid w:val="0090364E"/>
    <w:rsid w:val="0090487D"/>
    <w:rsid w:val="009054C9"/>
    <w:rsid w:val="00905B7A"/>
    <w:rsid w:val="00907409"/>
    <w:rsid w:val="00910206"/>
    <w:rsid w:val="0091030A"/>
    <w:rsid w:val="00910FB2"/>
    <w:rsid w:val="00911445"/>
    <w:rsid w:val="00911921"/>
    <w:rsid w:val="00911C42"/>
    <w:rsid w:val="00911D08"/>
    <w:rsid w:val="00911F4C"/>
    <w:rsid w:val="00912D99"/>
    <w:rsid w:val="0091336B"/>
    <w:rsid w:val="009144FA"/>
    <w:rsid w:val="00914F0C"/>
    <w:rsid w:val="00915203"/>
    <w:rsid w:val="00915908"/>
    <w:rsid w:val="0091603E"/>
    <w:rsid w:val="009206D5"/>
    <w:rsid w:val="00920F5C"/>
    <w:rsid w:val="009212CC"/>
    <w:rsid w:val="00923385"/>
    <w:rsid w:val="0092364C"/>
    <w:rsid w:val="009238E3"/>
    <w:rsid w:val="009240B1"/>
    <w:rsid w:val="009247D1"/>
    <w:rsid w:val="00924AE0"/>
    <w:rsid w:val="00924B5B"/>
    <w:rsid w:val="00924C67"/>
    <w:rsid w:val="009255AF"/>
    <w:rsid w:val="009256BB"/>
    <w:rsid w:val="00925933"/>
    <w:rsid w:val="00926CA2"/>
    <w:rsid w:val="00927FBA"/>
    <w:rsid w:val="0093179C"/>
    <w:rsid w:val="009320F6"/>
    <w:rsid w:val="00932C11"/>
    <w:rsid w:val="00933172"/>
    <w:rsid w:val="0093344D"/>
    <w:rsid w:val="00933B41"/>
    <w:rsid w:val="00933D3B"/>
    <w:rsid w:val="00933DA3"/>
    <w:rsid w:val="00934A51"/>
    <w:rsid w:val="00934E51"/>
    <w:rsid w:val="00935C2C"/>
    <w:rsid w:val="00935D9A"/>
    <w:rsid w:val="009363BF"/>
    <w:rsid w:val="00936844"/>
    <w:rsid w:val="009373E5"/>
    <w:rsid w:val="00937B81"/>
    <w:rsid w:val="0094072C"/>
    <w:rsid w:val="00941146"/>
    <w:rsid w:val="0094357A"/>
    <w:rsid w:val="0094539F"/>
    <w:rsid w:val="009457EB"/>
    <w:rsid w:val="0094692D"/>
    <w:rsid w:val="00947541"/>
    <w:rsid w:val="0094799E"/>
    <w:rsid w:val="00950045"/>
    <w:rsid w:val="009511E0"/>
    <w:rsid w:val="00951605"/>
    <w:rsid w:val="009519FF"/>
    <w:rsid w:val="00951F93"/>
    <w:rsid w:val="009525B8"/>
    <w:rsid w:val="00954FB7"/>
    <w:rsid w:val="0095602F"/>
    <w:rsid w:val="00956578"/>
    <w:rsid w:val="00956A90"/>
    <w:rsid w:val="00957234"/>
    <w:rsid w:val="00957543"/>
    <w:rsid w:val="00957568"/>
    <w:rsid w:val="00960980"/>
    <w:rsid w:val="00960EB4"/>
    <w:rsid w:val="00961483"/>
    <w:rsid w:val="00961F0C"/>
    <w:rsid w:val="00962EC3"/>
    <w:rsid w:val="009630EC"/>
    <w:rsid w:val="00963A91"/>
    <w:rsid w:val="00964A56"/>
    <w:rsid w:val="0096561A"/>
    <w:rsid w:val="00966651"/>
    <w:rsid w:val="00966F0A"/>
    <w:rsid w:val="009704AE"/>
    <w:rsid w:val="00970587"/>
    <w:rsid w:val="00970671"/>
    <w:rsid w:val="00973615"/>
    <w:rsid w:val="00973B1C"/>
    <w:rsid w:val="00974233"/>
    <w:rsid w:val="00975E7C"/>
    <w:rsid w:val="009767F0"/>
    <w:rsid w:val="00976842"/>
    <w:rsid w:val="009769BD"/>
    <w:rsid w:val="00976CF9"/>
    <w:rsid w:val="00977AE4"/>
    <w:rsid w:val="00981B68"/>
    <w:rsid w:val="00981FE5"/>
    <w:rsid w:val="00982B2A"/>
    <w:rsid w:val="00982F00"/>
    <w:rsid w:val="00983670"/>
    <w:rsid w:val="009851D3"/>
    <w:rsid w:val="00985325"/>
    <w:rsid w:val="00985634"/>
    <w:rsid w:val="00985928"/>
    <w:rsid w:val="009861F7"/>
    <w:rsid w:val="009872EF"/>
    <w:rsid w:val="00990E28"/>
    <w:rsid w:val="00991A19"/>
    <w:rsid w:val="00992927"/>
    <w:rsid w:val="009936B6"/>
    <w:rsid w:val="00993D75"/>
    <w:rsid w:val="009946CE"/>
    <w:rsid w:val="00994709"/>
    <w:rsid w:val="00994CBB"/>
    <w:rsid w:val="00995F43"/>
    <w:rsid w:val="00996945"/>
    <w:rsid w:val="00996C9E"/>
    <w:rsid w:val="00997A29"/>
    <w:rsid w:val="009A1528"/>
    <w:rsid w:val="009A2F76"/>
    <w:rsid w:val="009A440F"/>
    <w:rsid w:val="009A5359"/>
    <w:rsid w:val="009A5808"/>
    <w:rsid w:val="009A7BE0"/>
    <w:rsid w:val="009B0078"/>
    <w:rsid w:val="009B1CD8"/>
    <w:rsid w:val="009B20C2"/>
    <w:rsid w:val="009B280E"/>
    <w:rsid w:val="009B2CF1"/>
    <w:rsid w:val="009B31B4"/>
    <w:rsid w:val="009B458C"/>
    <w:rsid w:val="009C0539"/>
    <w:rsid w:val="009C094F"/>
    <w:rsid w:val="009C0C21"/>
    <w:rsid w:val="009C0C91"/>
    <w:rsid w:val="009C0E40"/>
    <w:rsid w:val="009C1359"/>
    <w:rsid w:val="009C2372"/>
    <w:rsid w:val="009C2E1A"/>
    <w:rsid w:val="009C3293"/>
    <w:rsid w:val="009C35B3"/>
    <w:rsid w:val="009C39B2"/>
    <w:rsid w:val="009C4B5C"/>
    <w:rsid w:val="009C4E1A"/>
    <w:rsid w:val="009C4F43"/>
    <w:rsid w:val="009C5A1E"/>
    <w:rsid w:val="009C6414"/>
    <w:rsid w:val="009C7BEA"/>
    <w:rsid w:val="009C7BF6"/>
    <w:rsid w:val="009D00F7"/>
    <w:rsid w:val="009D1787"/>
    <w:rsid w:val="009D1D74"/>
    <w:rsid w:val="009D3246"/>
    <w:rsid w:val="009D3695"/>
    <w:rsid w:val="009D3BD9"/>
    <w:rsid w:val="009D47AB"/>
    <w:rsid w:val="009D4D0C"/>
    <w:rsid w:val="009D4DA5"/>
    <w:rsid w:val="009D5DDE"/>
    <w:rsid w:val="009D6957"/>
    <w:rsid w:val="009D6F91"/>
    <w:rsid w:val="009D771B"/>
    <w:rsid w:val="009E0B10"/>
    <w:rsid w:val="009E15F6"/>
    <w:rsid w:val="009E1718"/>
    <w:rsid w:val="009E1DF0"/>
    <w:rsid w:val="009E2D19"/>
    <w:rsid w:val="009E3C2A"/>
    <w:rsid w:val="009E445B"/>
    <w:rsid w:val="009E4E1E"/>
    <w:rsid w:val="009E6592"/>
    <w:rsid w:val="009E6B06"/>
    <w:rsid w:val="009F0120"/>
    <w:rsid w:val="009F0856"/>
    <w:rsid w:val="009F0929"/>
    <w:rsid w:val="009F09FE"/>
    <w:rsid w:val="009F515F"/>
    <w:rsid w:val="009F5A97"/>
    <w:rsid w:val="009F70E2"/>
    <w:rsid w:val="00A0037C"/>
    <w:rsid w:val="00A00FD3"/>
    <w:rsid w:val="00A01C11"/>
    <w:rsid w:val="00A01CC4"/>
    <w:rsid w:val="00A01DE6"/>
    <w:rsid w:val="00A01F89"/>
    <w:rsid w:val="00A02B0C"/>
    <w:rsid w:val="00A02DEB"/>
    <w:rsid w:val="00A0346B"/>
    <w:rsid w:val="00A03BB2"/>
    <w:rsid w:val="00A04503"/>
    <w:rsid w:val="00A05172"/>
    <w:rsid w:val="00A052AA"/>
    <w:rsid w:val="00A100C7"/>
    <w:rsid w:val="00A10491"/>
    <w:rsid w:val="00A10AED"/>
    <w:rsid w:val="00A11229"/>
    <w:rsid w:val="00A112DE"/>
    <w:rsid w:val="00A1139B"/>
    <w:rsid w:val="00A12157"/>
    <w:rsid w:val="00A12239"/>
    <w:rsid w:val="00A1356E"/>
    <w:rsid w:val="00A14632"/>
    <w:rsid w:val="00A153BF"/>
    <w:rsid w:val="00A155B5"/>
    <w:rsid w:val="00A15698"/>
    <w:rsid w:val="00A159DF"/>
    <w:rsid w:val="00A16938"/>
    <w:rsid w:val="00A20722"/>
    <w:rsid w:val="00A217FA"/>
    <w:rsid w:val="00A21B62"/>
    <w:rsid w:val="00A22C5D"/>
    <w:rsid w:val="00A23B1B"/>
    <w:rsid w:val="00A246D6"/>
    <w:rsid w:val="00A2475F"/>
    <w:rsid w:val="00A2496E"/>
    <w:rsid w:val="00A26D97"/>
    <w:rsid w:val="00A274C4"/>
    <w:rsid w:val="00A30456"/>
    <w:rsid w:val="00A3068C"/>
    <w:rsid w:val="00A30E94"/>
    <w:rsid w:val="00A31AA5"/>
    <w:rsid w:val="00A31C7F"/>
    <w:rsid w:val="00A32326"/>
    <w:rsid w:val="00A33143"/>
    <w:rsid w:val="00A34588"/>
    <w:rsid w:val="00A35524"/>
    <w:rsid w:val="00A358DA"/>
    <w:rsid w:val="00A3608C"/>
    <w:rsid w:val="00A3650A"/>
    <w:rsid w:val="00A36E7A"/>
    <w:rsid w:val="00A401C1"/>
    <w:rsid w:val="00A4107E"/>
    <w:rsid w:val="00A42017"/>
    <w:rsid w:val="00A448D7"/>
    <w:rsid w:val="00A4602C"/>
    <w:rsid w:val="00A4610B"/>
    <w:rsid w:val="00A4644D"/>
    <w:rsid w:val="00A4679F"/>
    <w:rsid w:val="00A47526"/>
    <w:rsid w:val="00A47D3F"/>
    <w:rsid w:val="00A5231C"/>
    <w:rsid w:val="00A524EF"/>
    <w:rsid w:val="00A52B9D"/>
    <w:rsid w:val="00A52C8D"/>
    <w:rsid w:val="00A539D9"/>
    <w:rsid w:val="00A54067"/>
    <w:rsid w:val="00A54AD2"/>
    <w:rsid w:val="00A55718"/>
    <w:rsid w:val="00A559B6"/>
    <w:rsid w:val="00A56552"/>
    <w:rsid w:val="00A573D4"/>
    <w:rsid w:val="00A5752D"/>
    <w:rsid w:val="00A603BC"/>
    <w:rsid w:val="00A606DC"/>
    <w:rsid w:val="00A61D3B"/>
    <w:rsid w:val="00A62F16"/>
    <w:rsid w:val="00A6468A"/>
    <w:rsid w:val="00A647AB"/>
    <w:rsid w:val="00A64AEE"/>
    <w:rsid w:val="00A64BFE"/>
    <w:rsid w:val="00A65059"/>
    <w:rsid w:val="00A672AF"/>
    <w:rsid w:val="00A7006C"/>
    <w:rsid w:val="00A70344"/>
    <w:rsid w:val="00A72224"/>
    <w:rsid w:val="00A72748"/>
    <w:rsid w:val="00A7349A"/>
    <w:rsid w:val="00A7349D"/>
    <w:rsid w:val="00A74227"/>
    <w:rsid w:val="00A754FC"/>
    <w:rsid w:val="00A75AA4"/>
    <w:rsid w:val="00A76373"/>
    <w:rsid w:val="00A775AD"/>
    <w:rsid w:val="00A77A3E"/>
    <w:rsid w:val="00A80853"/>
    <w:rsid w:val="00A8183E"/>
    <w:rsid w:val="00A81A6B"/>
    <w:rsid w:val="00A81B83"/>
    <w:rsid w:val="00A81F3C"/>
    <w:rsid w:val="00A82E14"/>
    <w:rsid w:val="00A83BBA"/>
    <w:rsid w:val="00A84748"/>
    <w:rsid w:val="00A8533A"/>
    <w:rsid w:val="00A8582D"/>
    <w:rsid w:val="00A8742B"/>
    <w:rsid w:val="00A90078"/>
    <w:rsid w:val="00A9086F"/>
    <w:rsid w:val="00A908FC"/>
    <w:rsid w:val="00A915B1"/>
    <w:rsid w:val="00A91A90"/>
    <w:rsid w:val="00A91BCC"/>
    <w:rsid w:val="00A926D5"/>
    <w:rsid w:val="00A939C7"/>
    <w:rsid w:val="00A949F8"/>
    <w:rsid w:val="00A94CCA"/>
    <w:rsid w:val="00A94F14"/>
    <w:rsid w:val="00A95308"/>
    <w:rsid w:val="00A9613D"/>
    <w:rsid w:val="00A96154"/>
    <w:rsid w:val="00A96823"/>
    <w:rsid w:val="00A969EE"/>
    <w:rsid w:val="00A96AFC"/>
    <w:rsid w:val="00A978A9"/>
    <w:rsid w:val="00A97F6B"/>
    <w:rsid w:val="00AA2191"/>
    <w:rsid w:val="00AA3215"/>
    <w:rsid w:val="00AA34CF"/>
    <w:rsid w:val="00AA3AA2"/>
    <w:rsid w:val="00AA46A4"/>
    <w:rsid w:val="00AA4A0E"/>
    <w:rsid w:val="00AA4FEC"/>
    <w:rsid w:val="00AA56D0"/>
    <w:rsid w:val="00AA6C7B"/>
    <w:rsid w:val="00AA724B"/>
    <w:rsid w:val="00AB05DC"/>
    <w:rsid w:val="00AB0A84"/>
    <w:rsid w:val="00AB11F6"/>
    <w:rsid w:val="00AB1ED0"/>
    <w:rsid w:val="00AB3A0A"/>
    <w:rsid w:val="00AB45C8"/>
    <w:rsid w:val="00AB4B3F"/>
    <w:rsid w:val="00AB5225"/>
    <w:rsid w:val="00AB5FA7"/>
    <w:rsid w:val="00AB6A3C"/>
    <w:rsid w:val="00AB7180"/>
    <w:rsid w:val="00AC0CAF"/>
    <w:rsid w:val="00AC0CC2"/>
    <w:rsid w:val="00AC0FAE"/>
    <w:rsid w:val="00AC15BC"/>
    <w:rsid w:val="00AC1A8D"/>
    <w:rsid w:val="00AC1B66"/>
    <w:rsid w:val="00AC2C28"/>
    <w:rsid w:val="00AC2D83"/>
    <w:rsid w:val="00AC418F"/>
    <w:rsid w:val="00AC41C3"/>
    <w:rsid w:val="00AC4999"/>
    <w:rsid w:val="00AC4BC7"/>
    <w:rsid w:val="00AC5C46"/>
    <w:rsid w:val="00AC5E87"/>
    <w:rsid w:val="00AD0138"/>
    <w:rsid w:val="00AD066D"/>
    <w:rsid w:val="00AD0A4A"/>
    <w:rsid w:val="00AD102D"/>
    <w:rsid w:val="00AD360E"/>
    <w:rsid w:val="00AD3DE5"/>
    <w:rsid w:val="00AD5369"/>
    <w:rsid w:val="00AD56DF"/>
    <w:rsid w:val="00AD5717"/>
    <w:rsid w:val="00AD578E"/>
    <w:rsid w:val="00AD5DB5"/>
    <w:rsid w:val="00AD63BF"/>
    <w:rsid w:val="00AD6845"/>
    <w:rsid w:val="00AD6FC1"/>
    <w:rsid w:val="00AD7996"/>
    <w:rsid w:val="00AE0C6B"/>
    <w:rsid w:val="00AE0C9D"/>
    <w:rsid w:val="00AE0CE9"/>
    <w:rsid w:val="00AE2DA4"/>
    <w:rsid w:val="00AE5531"/>
    <w:rsid w:val="00AE58F9"/>
    <w:rsid w:val="00AE62C0"/>
    <w:rsid w:val="00AE64DA"/>
    <w:rsid w:val="00AE6740"/>
    <w:rsid w:val="00AE7ED4"/>
    <w:rsid w:val="00AF019D"/>
    <w:rsid w:val="00AF3511"/>
    <w:rsid w:val="00AF3DAC"/>
    <w:rsid w:val="00AF3F03"/>
    <w:rsid w:val="00AF52AB"/>
    <w:rsid w:val="00AF5D82"/>
    <w:rsid w:val="00AF6AB6"/>
    <w:rsid w:val="00AF6CDE"/>
    <w:rsid w:val="00AF752E"/>
    <w:rsid w:val="00B00144"/>
    <w:rsid w:val="00B002D4"/>
    <w:rsid w:val="00B005FA"/>
    <w:rsid w:val="00B00C32"/>
    <w:rsid w:val="00B01729"/>
    <w:rsid w:val="00B01863"/>
    <w:rsid w:val="00B0204C"/>
    <w:rsid w:val="00B029EC"/>
    <w:rsid w:val="00B03471"/>
    <w:rsid w:val="00B0366B"/>
    <w:rsid w:val="00B045C5"/>
    <w:rsid w:val="00B04898"/>
    <w:rsid w:val="00B0566D"/>
    <w:rsid w:val="00B0579F"/>
    <w:rsid w:val="00B06400"/>
    <w:rsid w:val="00B06707"/>
    <w:rsid w:val="00B07387"/>
    <w:rsid w:val="00B07C7C"/>
    <w:rsid w:val="00B10A37"/>
    <w:rsid w:val="00B12735"/>
    <w:rsid w:val="00B13C76"/>
    <w:rsid w:val="00B13EE5"/>
    <w:rsid w:val="00B13F4A"/>
    <w:rsid w:val="00B143E5"/>
    <w:rsid w:val="00B14405"/>
    <w:rsid w:val="00B1473B"/>
    <w:rsid w:val="00B154C2"/>
    <w:rsid w:val="00B16378"/>
    <w:rsid w:val="00B163B1"/>
    <w:rsid w:val="00B16BF4"/>
    <w:rsid w:val="00B17655"/>
    <w:rsid w:val="00B17754"/>
    <w:rsid w:val="00B203D9"/>
    <w:rsid w:val="00B2047F"/>
    <w:rsid w:val="00B21B94"/>
    <w:rsid w:val="00B225B6"/>
    <w:rsid w:val="00B22AB1"/>
    <w:rsid w:val="00B237F5"/>
    <w:rsid w:val="00B23E36"/>
    <w:rsid w:val="00B25092"/>
    <w:rsid w:val="00B250F6"/>
    <w:rsid w:val="00B27292"/>
    <w:rsid w:val="00B30113"/>
    <w:rsid w:val="00B30442"/>
    <w:rsid w:val="00B30FAF"/>
    <w:rsid w:val="00B31FA8"/>
    <w:rsid w:val="00B3212C"/>
    <w:rsid w:val="00B323D3"/>
    <w:rsid w:val="00B33ACA"/>
    <w:rsid w:val="00B34261"/>
    <w:rsid w:val="00B34B84"/>
    <w:rsid w:val="00B35B88"/>
    <w:rsid w:val="00B35FCA"/>
    <w:rsid w:val="00B360A7"/>
    <w:rsid w:val="00B36797"/>
    <w:rsid w:val="00B374A1"/>
    <w:rsid w:val="00B37637"/>
    <w:rsid w:val="00B40B4C"/>
    <w:rsid w:val="00B40D26"/>
    <w:rsid w:val="00B40F72"/>
    <w:rsid w:val="00B426C5"/>
    <w:rsid w:val="00B431AF"/>
    <w:rsid w:val="00B434E0"/>
    <w:rsid w:val="00B4486B"/>
    <w:rsid w:val="00B44EB3"/>
    <w:rsid w:val="00B4675C"/>
    <w:rsid w:val="00B46AFE"/>
    <w:rsid w:val="00B47438"/>
    <w:rsid w:val="00B4744B"/>
    <w:rsid w:val="00B47947"/>
    <w:rsid w:val="00B50593"/>
    <w:rsid w:val="00B508F1"/>
    <w:rsid w:val="00B51304"/>
    <w:rsid w:val="00B527EA"/>
    <w:rsid w:val="00B54AA9"/>
    <w:rsid w:val="00B54E9F"/>
    <w:rsid w:val="00B554A8"/>
    <w:rsid w:val="00B55BAE"/>
    <w:rsid w:val="00B567AD"/>
    <w:rsid w:val="00B56B01"/>
    <w:rsid w:val="00B572C1"/>
    <w:rsid w:val="00B57354"/>
    <w:rsid w:val="00B57501"/>
    <w:rsid w:val="00B57AC1"/>
    <w:rsid w:val="00B57DF1"/>
    <w:rsid w:val="00B60B9C"/>
    <w:rsid w:val="00B610E6"/>
    <w:rsid w:val="00B64AC0"/>
    <w:rsid w:val="00B64BCB"/>
    <w:rsid w:val="00B65233"/>
    <w:rsid w:val="00B654AB"/>
    <w:rsid w:val="00B65755"/>
    <w:rsid w:val="00B6627C"/>
    <w:rsid w:val="00B66F77"/>
    <w:rsid w:val="00B673F5"/>
    <w:rsid w:val="00B67C03"/>
    <w:rsid w:val="00B67DE7"/>
    <w:rsid w:val="00B709A5"/>
    <w:rsid w:val="00B717C0"/>
    <w:rsid w:val="00B71861"/>
    <w:rsid w:val="00B721F4"/>
    <w:rsid w:val="00B7261B"/>
    <w:rsid w:val="00B73E75"/>
    <w:rsid w:val="00B74238"/>
    <w:rsid w:val="00B74E95"/>
    <w:rsid w:val="00B7576C"/>
    <w:rsid w:val="00B76579"/>
    <w:rsid w:val="00B774D7"/>
    <w:rsid w:val="00B80095"/>
    <w:rsid w:val="00B805B5"/>
    <w:rsid w:val="00B80C9B"/>
    <w:rsid w:val="00B81FD3"/>
    <w:rsid w:val="00B83716"/>
    <w:rsid w:val="00B8376C"/>
    <w:rsid w:val="00B83CA3"/>
    <w:rsid w:val="00B842FC"/>
    <w:rsid w:val="00B857C7"/>
    <w:rsid w:val="00B85BC1"/>
    <w:rsid w:val="00B85BDD"/>
    <w:rsid w:val="00B86483"/>
    <w:rsid w:val="00B86CCB"/>
    <w:rsid w:val="00B874C6"/>
    <w:rsid w:val="00B87E84"/>
    <w:rsid w:val="00B90341"/>
    <w:rsid w:val="00B91EBB"/>
    <w:rsid w:val="00B94225"/>
    <w:rsid w:val="00B94CF7"/>
    <w:rsid w:val="00B94D2F"/>
    <w:rsid w:val="00B95026"/>
    <w:rsid w:val="00B96BF2"/>
    <w:rsid w:val="00B97BF0"/>
    <w:rsid w:val="00BA2AD0"/>
    <w:rsid w:val="00BA307B"/>
    <w:rsid w:val="00BA3391"/>
    <w:rsid w:val="00BA44DF"/>
    <w:rsid w:val="00BA5AA7"/>
    <w:rsid w:val="00BA68F3"/>
    <w:rsid w:val="00BA6B99"/>
    <w:rsid w:val="00BA7BFE"/>
    <w:rsid w:val="00BB14AC"/>
    <w:rsid w:val="00BB1A8B"/>
    <w:rsid w:val="00BB1F1A"/>
    <w:rsid w:val="00BB21E7"/>
    <w:rsid w:val="00BB2B24"/>
    <w:rsid w:val="00BB2B7B"/>
    <w:rsid w:val="00BB4ED6"/>
    <w:rsid w:val="00BB50AA"/>
    <w:rsid w:val="00BB76DA"/>
    <w:rsid w:val="00BB77BD"/>
    <w:rsid w:val="00BB7DF2"/>
    <w:rsid w:val="00BC056F"/>
    <w:rsid w:val="00BC0BE3"/>
    <w:rsid w:val="00BC0E26"/>
    <w:rsid w:val="00BC2129"/>
    <w:rsid w:val="00BC26E0"/>
    <w:rsid w:val="00BC2D88"/>
    <w:rsid w:val="00BC2FBE"/>
    <w:rsid w:val="00BC3155"/>
    <w:rsid w:val="00BC48D8"/>
    <w:rsid w:val="00BC4C75"/>
    <w:rsid w:val="00BC5188"/>
    <w:rsid w:val="00BC58DC"/>
    <w:rsid w:val="00BC5A5B"/>
    <w:rsid w:val="00BC5CDB"/>
    <w:rsid w:val="00BC5E98"/>
    <w:rsid w:val="00BC691B"/>
    <w:rsid w:val="00BC75C4"/>
    <w:rsid w:val="00BD019D"/>
    <w:rsid w:val="00BD0828"/>
    <w:rsid w:val="00BD1FCE"/>
    <w:rsid w:val="00BD2FB4"/>
    <w:rsid w:val="00BD598A"/>
    <w:rsid w:val="00BD5B39"/>
    <w:rsid w:val="00BD5FCC"/>
    <w:rsid w:val="00BD7911"/>
    <w:rsid w:val="00BD7B0C"/>
    <w:rsid w:val="00BD7C3F"/>
    <w:rsid w:val="00BE007F"/>
    <w:rsid w:val="00BE07E9"/>
    <w:rsid w:val="00BE1306"/>
    <w:rsid w:val="00BE2ABB"/>
    <w:rsid w:val="00BE4B3E"/>
    <w:rsid w:val="00BE5643"/>
    <w:rsid w:val="00BE6248"/>
    <w:rsid w:val="00BE671C"/>
    <w:rsid w:val="00BE6993"/>
    <w:rsid w:val="00BE7482"/>
    <w:rsid w:val="00BE7A9A"/>
    <w:rsid w:val="00BF0505"/>
    <w:rsid w:val="00BF0950"/>
    <w:rsid w:val="00BF0C11"/>
    <w:rsid w:val="00BF1AF0"/>
    <w:rsid w:val="00BF1E20"/>
    <w:rsid w:val="00BF2249"/>
    <w:rsid w:val="00BF2614"/>
    <w:rsid w:val="00BF28E1"/>
    <w:rsid w:val="00BF2DDF"/>
    <w:rsid w:val="00BF313A"/>
    <w:rsid w:val="00BF3359"/>
    <w:rsid w:val="00BF3746"/>
    <w:rsid w:val="00BF4999"/>
    <w:rsid w:val="00BF55A7"/>
    <w:rsid w:val="00BF5EB6"/>
    <w:rsid w:val="00BF76B6"/>
    <w:rsid w:val="00BF7E90"/>
    <w:rsid w:val="00C017EB"/>
    <w:rsid w:val="00C0196E"/>
    <w:rsid w:val="00C01B63"/>
    <w:rsid w:val="00C0392A"/>
    <w:rsid w:val="00C07228"/>
    <w:rsid w:val="00C07B4F"/>
    <w:rsid w:val="00C07D32"/>
    <w:rsid w:val="00C11477"/>
    <w:rsid w:val="00C11D8C"/>
    <w:rsid w:val="00C12839"/>
    <w:rsid w:val="00C1316A"/>
    <w:rsid w:val="00C13A0D"/>
    <w:rsid w:val="00C13A84"/>
    <w:rsid w:val="00C13C50"/>
    <w:rsid w:val="00C14291"/>
    <w:rsid w:val="00C14ABF"/>
    <w:rsid w:val="00C14F97"/>
    <w:rsid w:val="00C15110"/>
    <w:rsid w:val="00C16100"/>
    <w:rsid w:val="00C16580"/>
    <w:rsid w:val="00C1714E"/>
    <w:rsid w:val="00C178DA"/>
    <w:rsid w:val="00C215B4"/>
    <w:rsid w:val="00C22293"/>
    <w:rsid w:val="00C22EA1"/>
    <w:rsid w:val="00C24FF7"/>
    <w:rsid w:val="00C26326"/>
    <w:rsid w:val="00C27086"/>
    <w:rsid w:val="00C27A27"/>
    <w:rsid w:val="00C27B1E"/>
    <w:rsid w:val="00C27CBC"/>
    <w:rsid w:val="00C30D64"/>
    <w:rsid w:val="00C31385"/>
    <w:rsid w:val="00C32684"/>
    <w:rsid w:val="00C32F4A"/>
    <w:rsid w:val="00C33995"/>
    <w:rsid w:val="00C34B53"/>
    <w:rsid w:val="00C36240"/>
    <w:rsid w:val="00C36356"/>
    <w:rsid w:val="00C374B1"/>
    <w:rsid w:val="00C4247F"/>
    <w:rsid w:val="00C42A7D"/>
    <w:rsid w:val="00C43F02"/>
    <w:rsid w:val="00C451B2"/>
    <w:rsid w:val="00C45494"/>
    <w:rsid w:val="00C454AD"/>
    <w:rsid w:val="00C46CE4"/>
    <w:rsid w:val="00C47C0E"/>
    <w:rsid w:val="00C47D49"/>
    <w:rsid w:val="00C47D8F"/>
    <w:rsid w:val="00C50EC7"/>
    <w:rsid w:val="00C51631"/>
    <w:rsid w:val="00C53504"/>
    <w:rsid w:val="00C54740"/>
    <w:rsid w:val="00C54D4D"/>
    <w:rsid w:val="00C554DA"/>
    <w:rsid w:val="00C55A35"/>
    <w:rsid w:val="00C55F7B"/>
    <w:rsid w:val="00C57B93"/>
    <w:rsid w:val="00C60237"/>
    <w:rsid w:val="00C609E2"/>
    <w:rsid w:val="00C60CC8"/>
    <w:rsid w:val="00C610C0"/>
    <w:rsid w:val="00C61EF4"/>
    <w:rsid w:val="00C631BE"/>
    <w:rsid w:val="00C63852"/>
    <w:rsid w:val="00C63B2D"/>
    <w:rsid w:val="00C63F64"/>
    <w:rsid w:val="00C646F1"/>
    <w:rsid w:val="00C65737"/>
    <w:rsid w:val="00C665D8"/>
    <w:rsid w:val="00C6688D"/>
    <w:rsid w:val="00C67415"/>
    <w:rsid w:val="00C67444"/>
    <w:rsid w:val="00C67A94"/>
    <w:rsid w:val="00C67DF1"/>
    <w:rsid w:val="00C71366"/>
    <w:rsid w:val="00C713A8"/>
    <w:rsid w:val="00C71420"/>
    <w:rsid w:val="00C714BA"/>
    <w:rsid w:val="00C72325"/>
    <w:rsid w:val="00C72EA1"/>
    <w:rsid w:val="00C74292"/>
    <w:rsid w:val="00C75537"/>
    <w:rsid w:val="00C7567A"/>
    <w:rsid w:val="00C75EC4"/>
    <w:rsid w:val="00C76014"/>
    <w:rsid w:val="00C76D1B"/>
    <w:rsid w:val="00C80898"/>
    <w:rsid w:val="00C8091F"/>
    <w:rsid w:val="00C80A42"/>
    <w:rsid w:val="00C830E8"/>
    <w:rsid w:val="00C8371D"/>
    <w:rsid w:val="00C84E9E"/>
    <w:rsid w:val="00C84F10"/>
    <w:rsid w:val="00C860D1"/>
    <w:rsid w:val="00C86D2B"/>
    <w:rsid w:val="00C87ED1"/>
    <w:rsid w:val="00C91045"/>
    <w:rsid w:val="00C91940"/>
    <w:rsid w:val="00C924CB"/>
    <w:rsid w:val="00C926B4"/>
    <w:rsid w:val="00C929F3"/>
    <w:rsid w:val="00C9304C"/>
    <w:rsid w:val="00C93AE9"/>
    <w:rsid w:val="00C93FCB"/>
    <w:rsid w:val="00C945A5"/>
    <w:rsid w:val="00C94F2A"/>
    <w:rsid w:val="00C95CFB"/>
    <w:rsid w:val="00C979D5"/>
    <w:rsid w:val="00C97AED"/>
    <w:rsid w:val="00C97C38"/>
    <w:rsid w:val="00CA010E"/>
    <w:rsid w:val="00CA0402"/>
    <w:rsid w:val="00CA0766"/>
    <w:rsid w:val="00CA0988"/>
    <w:rsid w:val="00CA4FD3"/>
    <w:rsid w:val="00CA5F0D"/>
    <w:rsid w:val="00CA6203"/>
    <w:rsid w:val="00CA7E8F"/>
    <w:rsid w:val="00CB04B1"/>
    <w:rsid w:val="00CB0644"/>
    <w:rsid w:val="00CB1BA2"/>
    <w:rsid w:val="00CB2062"/>
    <w:rsid w:val="00CB24B5"/>
    <w:rsid w:val="00CB3536"/>
    <w:rsid w:val="00CB384D"/>
    <w:rsid w:val="00CB394A"/>
    <w:rsid w:val="00CB5732"/>
    <w:rsid w:val="00CB57DC"/>
    <w:rsid w:val="00CB621F"/>
    <w:rsid w:val="00CB657C"/>
    <w:rsid w:val="00CB68FF"/>
    <w:rsid w:val="00CB6B2F"/>
    <w:rsid w:val="00CB7447"/>
    <w:rsid w:val="00CB7795"/>
    <w:rsid w:val="00CB7C84"/>
    <w:rsid w:val="00CC0825"/>
    <w:rsid w:val="00CC1140"/>
    <w:rsid w:val="00CC18E8"/>
    <w:rsid w:val="00CC444B"/>
    <w:rsid w:val="00CC45A3"/>
    <w:rsid w:val="00CC5074"/>
    <w:rsid w:val="00CC54A3"/>
    <w:rsid w:val="00CC5584"/>
    <w:rsid w:val="00CC5B6B"/>
    <w:rsid w:val="00CC63B0"/>
    <w:rsid w:val="00CC73C6"/>
    <w:rsid w:val="00CC7FCF"/>
    <w:rsid w:val="00CD18AA"/>
    <w:rsid w:val="00CD1BDE"/>
    <w:rsid w:val="00CD31EF"/>
    <w:rsid w:val="00CD327C"/>
    <w:rsid w:val="00CD3C30"/>
    <w:rsid w:val="00CD4ED9"/>
    <w:rsid w:val="00CD5164"/>
    <w:rsid w:val="00CD5F68"/>
    <w:rsid w:val="00CD64F4"/>
    <w:rsid w:val="00CE0322"/>
    <w:rsid w:val="00CE0ECB"/>
    <w:rsid w:val="00CE1CC9"/>
    <w:rsid w:val="00CE2E92"/>
    <w:rsid w:val="00CE363C"/>
    <w:rsid w:val="00CE3D95"/>
    <w:rsid w:val="00CE3E2A"/>
    <w:rsid w:val="00CE3FB2"/>
    <w:rsid w:val="00CE4C0B"/>
    <w:rsid w:val="00CE4CDE"/>
    <w:rsid w:val="00CE59B1"/>
    <w:rsid w:val="00CE59E7"/>
    <w:rsid w:val="00CE5BD3"/>
    <w:rsid w:val="00CE5F46"/>
    <w:rsid w:val="00CE63C9"/>
    <w:rsid w:val="00CE76ED"/>
    <w:rsid w:val="00CE79D4"/>
    <w:rsid w:val="00CF104A"/>
    <w:rsid w:val="00CF1245"/>
    <w:rsid w:val="00CF193D"/>
    <w:rsid w:val="00CF2F9F"/>
    <w:rsid w:val="00CF3C38"/>
    <w:rsid w:val="00CF431B"/>
    <w:rsid w:val="00CF600E"/>
    <w:rsid w:val="00CF6388"/>
    <w:rsid w:val="00CF6CC0"/>
    <w:rsid w:val="00CF7614"/>
    <w:rsid w:val="00CF7B9F"/>
    <w:rsid w:val="00D01BAB"/>
    <w:rsid w:val="00D02411"/>
    <w:rsid w:val="00D0361A"/>
    <w:rsid w:val="00D037BE"/>
    <w:rsid w:val="00D04C70"/>
    <w:rsid w:val="00D111ED"/>
    <w:rsid w:val="00D11CFD"/>
    <w:rsid w:val="00D12FC4"/>
    <w:rsid w:val="00D133F9"/>
    <w:rsid w:val="00D138A5"/>
    <w:rsid w:val="00D139DB"/>
    <w:rsid w:val="00D13D52"/>
    <w:rsid w:val="00D1404F"/>
    <w:rsid w:val="00D156E1"/>
    <w:rsid w:val="00D1683E"/>
    <w:rsid w:val="00D16AB0"/>
    <w:rsid w:val="00D212F5"/>
    <w:rsid w:val="00D225F1"/>
    <w:rsid w:val="00D2262F"/>
    <w:rsid w:val="00D22777"/>
    <w:rsid w:val="00D23739"/>
    <w:rsid w:val="00D23F42"/>
    <w:rsid w:val="00D24518"/>
    <w:rsid w:val="00D27737"/>
    <w:rsid w:val="00D27785"/>
    <w:rsid w:val="00D311E8"/>
    <w:rsid w:val="00D315C7"/>
    <w:rsid w:val="00D31BDD"/>
    <w:rsid w:val="00D32AE2"/>
    <w:rsid w:val="00D32B7B"/>
    <w:rsid w:val="00D32E84"/>
    <w:rsid w:val="00D32F3D"/>
    <w:rsid w:val="00D333B6"/>
    <w:rsid w:val="00D341E3"/>
    <w:rsid w:val="00D342FB"/>
    <w:rsid w:val="00D34B90"/>
    <w:rsid w:val="00D34CB7"/>
    <w:rsid w:val="00D35465"/>
    <w:rsid w:val="00D35AA9"/>
    <w:rsid w:val="00D36A5E"/>
    <w:rsid w:val="00D36DE4"/>
    <w:rsid w:val="00D37245"/>
    <w:rsid w:val="00D37B34"/>
    <w:rsid w:val="00D40C80"/>
    <w:rsid w:val="00D40C93"/>
    <w:rsid w:val="00D43932"/>
    <w:rsid w:val="00D444D6"/>
    <w:rsid w:val="00D449E5"/>
    <w:rsid w:val="00D45BAF"/>
    <w:rsid w:val="00D475D4"/>
    <w:rsid w:val="00D47BD6"/>
    <w:rsid w:val="00D47C0F"/>
    <w:rsid w:val="00D5000B"/>
    <w:rsid w:val="00D500B3"/>
    <w:rsid w:val="00D50254"/>
    <w:rsid w:val="00D520B5"/>
    <w:rsid w:val="00D526E3"/>
    <w:rsid w:val="00D52ECE"/>
    <w:rsid w:val="00D5392F"/>
    <w:rsid w:val="00D5605A"/>
    <w:rsid w:val="00D56C77"/>
    <w:rsid w:val="00D57573"/>
    <w:rsid w:val="00D6020D"/>
    <w:rsid w:val="00D60417"/>
    <w:rsid w:val="00D61137"/>
    <w:rsid w:val="00D61D17"/>
    <w:rsid w:val="00D62B29"/>
    <w:rsid w:val="00D64F96"/>
    <w:rsid w:val="00D64FF6"/>
    <w:rsid w:val="00D67132"/>
    <w:rsid w:val="00D675C6"/>
    <w:rsid w:val="00D6766B"/>
    <w:rsid w:val="00D67FC9"/>
    <w:rsid w:val="00D701B5"/>
    <w:rsid w:val="00D7105C"/>
    <w:rsid w:val="00D71B29"/>
    <w:rsid w:val="00D72C76"/>
    <w:rsid w:val="00D75FE7"/>
    <w:rsid w:val="00D76EB4"/>
    <w:rsid w:val="00D77747"/>
    <w:rsid w:val="00D778AF"/>
    <w:rsid w:val="00D77F32"/>
    <w:rsid w:val="00D808C4"/>
    <w:rsid w:val="00D80E7F"/>
    <w:rsid w:val="00D812C6"/>
    <w:rsid w:val="00D824F7"/>
    <w:rsid w:val="00D84685"/>
    <w:rsid w:val="00D855A0"/>
    <w:rsid w:val="00D877E8"/>
    <w:rsid w:val="00D90740"/>
    <w:rsid w:val="00D907B8"/>
    <w:rsid w:val="00D910E4"/>
    <w:rsid w:val="00D91DDB"/>
    <w:rsid w:val="00D935C0"/>
    <w:rsid w:val="00D93C7C"/>
    <w:rsid w:val="00D94F33"/>
    <w:rsid w:val="00D950F1"/>
    <w:rsid w:val="00D95459"/>
    <w:rsid w:val="00D95D56"/>
    <w:rsid w:val="00D964AC"/>
    <w:rsid w:val="00D96DCC"/>
    <w:rsid w:val="00D96FB6"/>
    <w:rsid w:val="00D9782E"/>
    <w:rsid w:val="00D97912"/>
    <w:rsid w:val="00DA02AF"/>
    <w:rsid w:val="00DA09F2"/>
    <w:rsid w:val="00DA0D7C"/>
    <w:rsid w:val="00DA13C1"/>
    <w:rsid w:val="00DA155E"/>
    <w:rsid w:val="00DA16A2"/>
    <w:rsid w:val="00DA421E"/>
    <w:rsid w:val="00DA476F"/>
    <w:rsid w:val="00DB19FD"/>
    <w:rsid w:val="00DB3413"/>
    <w:rsid w:val="00DB3CC8"/>
    <w:rsid w:val="00DB4239"/>
    <w:rsid w:val="00DB44F8"/>
    <w:rsid w:val="00DB4D62"/>
    <w:rsid w:val="00DB5462"/>
    <w:rsid w:val="00DB5466"/>
    <w:rsid w:val="00DB5C6D"/>
    <w:rsid w:val="00DB61CD"/>
    <w:rsid w:val="00DB69AB"/>
    <w:rsid w:val="00DB7510"/>
    <w:rsid w:val="00DB786D"/>
    <w:rsid w:val="00DC076C"/>
    <w:rsid w:val="00DC0A97"/>
    <w:rsid w:val="00DC1808"/>
    <w:rsid w:val="00DC3094"/>
    <w:rsid w:val="00DC33C9"/>
    <w:rsid w:val="00DC3BD0"/>
    <w:rsid w:val="00DC4071"/>
    <w:rsid w:val="00DC421A"/>
    <w:rsid w:val="00DC4230"/>
    <w:rsid w:val="00DC43FA"/>
    <w:rsid w:val="00DC4CC7"/>
    <w:rsid w:val="00DC5453"/>
    <w:rsid w:val="00DC78FA"/>
    <w:rsid w:val="00DD013B"/>
    <w:rsid w:val="00DD0569"/>
    <w:rsid w:val="00DD14D5"/>
    <w:rsid w:val="00DD165C"/>
    <w:rsid w:val="00DD1996"/>
    <w:rsid w:val="00DD1B82"/>
    <w:rsid w:val="00DD2FEE"/>
    <w:rsid w:val="00DD3EA2"/>
    <w:rsid w:val="00DD4383"/>
    <w:rsid w:val="00DD53D7"/>
    <w:rsid w:val="00DD5F2E"/>
    <w:rsid w:val="00DD6073"/>
    <w:rsid w:val="00DD6AAB"/>
    <w:rsid w:val="00DD7177"/>
    <w:rsid w:val="00DD7AC8"/>
    <w:rsid w:val="00DE053A"/>
    <w:rsid w:val="00DE06CF"/>
    <w:rsid w:val="00DE18BB"/>
    <w:rsid w:val="00DE1B99"/>
    <w:rsid w:val="00DE298E"/>
    <w:rsid w:val="00DE3B34"/>
    <w:rsid w:val="00DE4C7A"/>
    <w:rsid w:val="00DE4EC0"/>
    <w:rsid w:val="00DE539F"/>
    <w:rsid w:val="00DE5D95"/>
    <w:rsid w:val="00DE5DF2"/>
    <w:rsid w:val="00DE6195"/>
    <w:rsid w:val="00DE7C3E"/>
    <w:rsid w:val="00DF0112"/>
    <w:rsid w:val="00DF0F40"/>
    <w:rsid w:val="00DF23E1"/>
    <w:rsid w:val="00DF3885"/>
    <w:rsid w:val="00DF3B67"/>
    <w:rsid w:val="00DF49B2"/>
    <w:rsid w:val="00DF65D5"/>
    <w:rsid w:val="00DF66DC"/>
    <w:rsid w:val="00DF6BFA"/>
    <w:rsid w:val="00DF70B9"/>
    <w:rsid w:val="00E009B8"/>
    <w:rsid w:val="00E00A60"/>
    <w:rsid w:val="00E00BA8"/>
    <w:rsid w:val="00E00FC7"/>
    <w:rsid w:val="00E01604"/>
    <w:rsid w:val="00E01961"/>
    <w:rsid w:val="00E02965"/>
    <w:rsid w:val="00E0326D"/>
    <w:rsid w:val="00E034D6"/>
    <w:rsid w:val="00E03E87"/>
    <w:rsid w:val="00E049DE"/>
    <w:rsid w:val="00E05A17"/>
    <w:rsid w:val="00E06ADB"/>
    <w:rsid w:val="00E06C61"/>
    <w:rsid w:val="00E07BC0"/>
    <w:rsid w:val="00E07C05"/>
    <w:rsid w:val="00E07CA1"/>
    <w:rsid w:val="00E10E4C"/>
    <w:rsid w:val="00E11C67"/>
    <w:rsid w:val="00E14B9F"/>
    <w:rsid w:val="00E14D00"/>
    <w:rsid w:val="00E16021"/>
    <w:rsid w:val="00E166E9"/>
    <w:rsid w:val="00E16861"/>
    <w:rsid w:val="00E16A14"/>
    <w:rsid w:val="00E177CE"/>
    <w:rsid w:val="00E17D4D"/>
    <w:rsid w:val="00E20432"/>
    <w:rsid w:val="00E2051A"/>
    <w:rsid w:val="00E20BB9"/>
    <w:rsid w:val="00E211AF"/>
    <w:rsid w:val="00E2353F"/>
    <w:rsid w:val="00E23AC4"/>
    <w:rsid w:val="00E24DA6"/>
    <w:rsid w:val="00E26678"/>
    <w:rsid w:val="00E26FC5"/>
    <w:rsid w:val="00E305BD"/>
    <w:rsid w:val="00E3067A"/>
    <w:rsid w:val="00E308F7"/>
    <w:rsid w:val="00E31AB1"/>
    <w:rsid w:val="00E3223A"/>
    <w:rsid w:val="00E33AEB"/>
    <w:rsid w:val="00E34002"/>
    <w:rsid w:val="00E3417D"/>
    <w:rsid w:val="00E357B5"/>
    <w:rsid w:val="00E37A01"/>
    <w:rsid w:val="00E37C5F"/>
    <w:rsid w:val="00E41DC6"/>
    <w:rsid w:val="00E425CF"/>
    <w:rsid w:val="00E4265E"/>
    <w:rsid w:val="00E42969"/>
    <w:rsid w:val="00E429DA"/>
    <w:rsid w:val="00E44757"/>
    <w:rsid w:val="00E44A21"/>
    <w:rsid w:val="00E45F01"/>
    <w:rsid w:val="00E50EF8"/>
    <w:rsid w:val="00E50FCD"/>
    <w:rsid w:val="00E514DE"/>
    <w:rsid w:val="00E51B4E"/>
    <w:rsid w:val="00E52286"/>
    <w:rsid w:val="00E524A9"/>
    <w:rsid w:val="00E536D1"/>
    <w:rsid w:val="00E53944"/>
    <w:rsid w:val="00E53F7F"/>
    <w:rsid w:val="00E55750"/>
    <w:rsid w:val="00E55DD6"/>
    <w:rsid w:val="00E5606A"/>
    <w:rsid w:val="00E56532"/>
    <w:rsid w:val="00E5794F"/>
    <w:rsid w:val="00E57CE9"/>
    <w:rsid w:val="00E60A42"/>
    <w:rsid w:val="00E61406"/>
    <w:rsid w:val="00E629CB"/>
    <w:rsid w:val="00E62DA2"/>
    <w:rsid w:val="00E64296"/>
    <w:rsid w:val="00E642F1"/>
    <w:rsid w:val="00E64DD1"/>
    <w:rsid w:val="00E65223"/>
    <w:rsid w:val="00E661C6"/>
    <w:rsid w:val="00E665CD"/>
    <w:rsid w:val="00E66B7B"/>
    <w:rsid w:val="00E66EEB"/>
    <w:rsid w:val="00E67991"/>
    <w:rsid w:val="00E67ADE"/>
    <w:rsid w:val="00E67EF0"/>
    <w:rsid w:val="00E7019A"/>
    <w:rsid w:val="00E70A42"/>
    <w:rsid w:val="00E70ADA"/>
    <w:rsid w:val="00E70C32"/>
    <w:rsid w:val="00E70F98"/>
    <w:rsid w:val="00E7152E"/>
    <w:rsid w:val="00E72CDC"/>
    <w:rsid w:val="00E73D7C"/>
    <w:rsid w:val="00E73EA7"/>
    <w:rsid w:val="00E74253"/>
    <w:rsid w:val="00E745DA"/>
    <w:rsid w:val="00E74CF1"/>
    <w:rsid w:val="00E7537C"/>
    <w:rsid w:val="00E77B5A"/>
    <w:rsid w:val="00E80194"/>
    <w:rsid w:val="00E811B9"/>
    <w:rsid w:val="00E8185D"/>
    <w:rsid w:val="00E819A6"/>
    <w:rsid w:val="00E8270C"/>
    <w:rsid w:val="00E82C88"/>
    <w:rsid w:val="00E83943"/>
    <w:rsid w:val="00E840D4"/>
    <w:rsid w:val="00E84F1F"/>
    <w:rsid w:val="00E85467"/>
    <w:rsid w:val="00E870B1"/>
    <w:rsid w:val="00E87714"/>
    <w:rsid w:val="00E87A1F"/>
    <w:rsid w:val="00E901C0"/>
    <w:rsid w:val="00E9232A"/>
    <w:rsid w:val="00E94592"/>
    <w:rsid w:val="00E949F9"/>
    <w:rsid w:val="00E94CCB"/>
    <w:rsid w:val="00E954DE"/>
    <w:rsid w:val="00E9572E"/>
    <w:rsid w:val="00E95A01"/>
    <w:rsid w:val="00E9625F"/>
    <w:rsid w:val="00E9717D"/>
    <w:rsid w:val="00E97A73"/>
    <w:rsid w:val="00EA0600"/>
    <w:rsid w:val="00EA06D0"/>
    <w:rsid w:val="00EA0DD1"/>
    <w:rsid w:val="00EA0E67"/>
    <w:rsid w:val="00EA1881"/>
    <w:rsid w:val="00EA251F"/>
    <w:rsid w:val="00EA2549"/>
    <w:rsid w:val="00EA3082"/>
    <w:rsid w:val="00EA38E7"/>
    <w:rsid w:val="00EA4396"/>
    <w:rsid w:val="00EA49B0"/>
    <w:rsid w:val="00EA5EF1"/>
    <w:rsid w:val="00EB075E"/>
    <w:rsid w:val="00EB0E92"/>
    <w:rsid w:val="00EB0FA8"/>
    <w:rsid w:val="00EB1255"/>
    <w:rsid w:val="00EB1328"/>
    <w:rsid w:val="00EB1359"/>
    <w:rsid w:val="00EB2569"/>
    <w:rsid w:val="00EB2664"/>
    <w:rsid w:val="00EB28C6"/>
    <w:rsid w:val="00EB2EB2"/>
    <w:rsid w:val="00EB324D"/>
    <w:rsid w:val="00EB3D0A"/>
    <w:rsid w:val="00EB6468"/>
    <w:rsid w:val="00EB64ED"/>
    <w:rsid w:val="00EB6AAF"/>
    <w:rsid w:val="00EB73F5"/>
    <w:rsid w:val="00EB79BD"/>
    <w:rsid w:val="00EC1A13"/>
    <w:rsid w:val="00EC1A2F"/>
    <w:rsid w:val="00EC1B0A"/>
    <w:rsid w:val="00EC29E4"/>
    <w:rsid w:val="00EC3216"/>
    <w:rsid w:val="00EC339F"/>
    <w:rsid w:val="00EC418A"/>
    <w:rsid w:val="00EC42E7"/>
    <w:rsid w:val="00EC4326"/>
    <w:rsid w:val="00EC503C"/>
    <w:rsid w:val="00EC5178"/>
    <w:rsid w:val="00EC704E"/>
    <w:rsid w:val="00ED03C9"/>
    <w:rsid w:val="00ED0E96"/>
    <w:rsid w:val="00ED15B7"/>
    <w:rsid w:val="00ED1669"/>
    <w:rsid w:val="00ED1EF7"/>
    <w:rsid w:val="00ED37C3"/>
    <w:rsid w:val="00ED4503"/>
    <w:rsid w:val="00ED4C78"/>
    <w:rsid w:val="00ED5BB9"/>
    <w:rsid w:val="00ED68AB"/>
    <w:rsid w:val="00ED702B"/>
    <w:rsid w:val="00ED749E"/>
    <w:rsid w:val="00ED7DD1"/>
    <w:rsid w:val="00EE05A7"/>
    <w:rsid w:val="00EE0A29"/>
    <w:rsid w:val="00EE37EE"/>
    <w:rsid w:val="00EE4F44"/>
    <w:rsid w:val="00EE4FB9"/>
    <w:rsid w:val="00EE5426"/>
    <w:rsid w:val="00EE667B"/>
    <w:rsid w:val="00EE6E60"/>
    <w:rsid w:val="00EF0881"/>
    <w:rsid w:val="00EF09B8"/>
    <w:rsid w:val="00EF0C5B"/>
    <w:rsid w:val="00EF0DB0"/>
    <w:rsid w:val="00EF2AFD"/>
    <w:rsid w:val="00EF2CA0"/>
    <w:rsid w:val="00EF2CCC"/>
    <w:rsid w:val="00EF2D38"/>
    <w:rsid w:val="00EF2FF5"/>
    <w:rsid w:val="00EF34DB"/>
    <w:rsid w:val="00EF36F0"/>
    <w:rsid w:val="00EF3A97"/>
    <w:rsid w:val="00EF4B24"/>
    <w:rsid w:val="00EF4BCF"/>
    <w:rsid w:val="00EF4CA3"/>
    <w:rsid w:val="00EF59F5"/>
    <w:rsid w:val="00EF6488"/>
    <w:rsid w:val="00EF66E3"/>
    <w:rsid w:val="00EF7E7D"/>
    <w:rsid w:val="00F00764"/>
    <w:rsid w:val="00F03565"/>
    <w:rsid w:val="00F04840"/>
    <w:rsid w:val="00F057C0"/>
    <w:rsid w:val="00F05B74"/>
    <w:rsid w:val="00F066D5"/>
    <w:rsid w:val="00F06717"/>
    <w:rsid w:val="00F068E0"/>
    <w:rsid w:val="00F07300"/>
    <w:rsid w:val="00F07BD9"/>
    <w:rsid w:val="00F10014"/>
    <w:rsid w:val="00F101B8"/>
    <w:rsid w:val="00F10DF2"/>
    <w:rsid w:val="00F10F5A"/>
    <w:rsid w:val="00F132B5"/>
    <w:rsid w:val="00F1363B"/>
    <w:rsid w:val="00F139C6"/>
    <w:rsid w:val="00F145E9"/>
    <w:rsid w:val="00F1569D"/>
    <w:rsid w:val="00F15970"/>
    <w:rsid w:val="00F15D52"/>
    <w:rsid w:val="00F16003"/>
    <w:rsid w:val="00F16071"/>
    <w:rsid w:val="00F1787A"/>
    <w:rsid w:val="00F17A8A"/>
    <w:rsid w:val="00F2000C"/>
    <w:rsid w:val="00F206A7"/>
    <w:rsid w:val="00F20A74"/>
    <w:rsid w:val="00F223B7"/>
    <w:rsid w:val="00F234B4"/>
    <w:rsid w:val="00F23577"/>
    <w:rsid w:val="00F241F6"/>
    <w:rsid w:val="00F242EB"/>
    <w:rsid w:val="00F25CAB"/>
    <w:rsid w:val="00F27008"/>
    <w:rsid w:val="00F271E5"/>
    <w:rsid w:val="00F27BFC"/>
    <w:rsid w:val="00F30499"/>
    <w:rsid w:val="00F30CA1"/>
    <w:rsid w:val="00F3187B"/>
    <w:rsid w:val="00F3221E"/>
    <w:rsid w:val="00F32547"/>
    <w:rsid w:val="00F33D0F"/>
    <w:rsid w:val="00F3669E"/>
    <w:rsid w:val="00F370A0"/>
    <w:rsid w:val="00F40E25"/>
    <w:rsid w:val="00F42203"/>
    <w:rsid w:val="00F42284"/>
    <w:rsid w:val="00F429CF"/>
    <w:rsid w:val="00F42B5B"/>
    <w:rsid w:val="00F448DF"/>
    <w:rsid w:val="00F476D6"/>
    <w:rsid w:val="00F5013C"/>
    <w:rsid w:val="00F50D45"/>
    <w:rsid w:val="00F52237"/>
    <w:rsid w:val="00F524D5"/>
    <w:rsid w:val="00F5317A"/>
    <w:rsid w:val="00F5431B"/>
    <w:rsid w:val="00F54621"/>
    <w:rsid w:val="00F55D00"/>
    <w:rsid w:val="00F560C2"/>
    <w:rsid w:val="00F57855"/>
    <w:rsid w:val="00F603DD"/>
    <w:rsid w:val="00F60B26"/>
    <w:rsid w:val="00F61A33"/>
    <w:rsid w:val="00F61DCB"/>
    <w:rsid w:val="00F620BA"/>
    <w:rsid w:val="00F62DBA"/>
    <w:rsid w:val="00F63A7F"/>
    <w:rsid w:val="00F64205"/>
    <w:rsid w:val="00F64573"/>
    <w:rsid w:val="00F6470E"/>
    <w:rsid w:val="00F65DE4"/>
    <w:rsid w:val="00F66C4C"/>
    <w:rsid w:val="00F66C7C"/>
    <w:rsid w:val="00F66F72"/>
    <w:rsid w:val="00F701CF"/>
    <w:rsid w:val="00F7074E"/>
    <w:rsid w:val="00F70F33"/>
    <w:rsid w:val="00F711F2"/>
    <w:rsid w:val="00F71CD6"/>
    <w:rsid w:val="00F72D1F"/>
    <w:rsid w:val="00F72FC2"/>
    <w:rsid w:val="00F730B7"/>
    <w:rsid w:val="00F746AA"/>
    <w:rsid w:val="00F757D8"/>
    <w:rsid w:val="00F777FA"/>
    <w:rsid w:val="00F80B7B"/>
    <w:rsid w:val="00F80D23"/>
    <w:rsid w:val="00F82D44"/>
    <w:rsid w:val="00F84358"/>
    <w:rsid w:val="00F845E6"/>
    <w:rsid w:val="00F84934"/>
    <w:rsid w:val="00F85B6A"/>
    <w:rsid w:val="00F90241"/>
    <w:rsid w:val="00F90497"/>
    <w:rsid w:val="00F90686"/>
    <w:rsid w:val="00F90C13"/>
    <w:rsid w:val="00F94074"/>
    <w:rsid w:val="00F9428A"/>
    <w:rsid w:val="00F9458B"/>
    <w:rsid w:val="00F9480A"/>
    <w:rsid w:val="00F948EC"/>
    <w:rsid w:val="00F94A4D"/>
    <w:rsid w:val="00F9539D"/>
    <w:rsid w:val="00F953A4"/>
    <w:rsid w:val="00F96CCE"/>
    <w:rsid w:val="00F96CE2"/>
    <w:rsid w:val="00FA0805"/>
    <w:rsid w:val="00FA164B"/>
    <w:rsid w:val="00FA16E3"/>
    <w:rsid w:val="00FA242A"/>
    <w:rsid w:val="00FA299B"/>
    <w:rsid w:val="00FA4FF8"/>
    <w:rsid w:val="00FA79E3"/>
    <w:rsid w:val="00FB0032"/>
    <w:rsid w:val="00FB03C9"/>
    <w:rsid w:val="00FB0917"/>
    <w:rsid w:val="00FB0C34"/>
    <w:rsid w:val="00FB0ED6"/>
    <w:rsid w:val="00FB0FE1"/>
    <w:rsid w:val="00FB109E"/>
    <w:rsid w:val="00FB13EC"/>
    <w:rsid w:val="00FB1DC4"/>
    <w:rsid w:val="00FB335D"/>
    <w:rsid w:val="00FB599D"/>
    <w:rsid w:val="00FB6F5A"/>
    <w:rsid w:val="00FB7D6F"/>
    <w:rsid w:val="00FC0142"/>
    <w:rsid w:val="00FC1E10"/>
    <w:rsid w:val="00FC3AC7"/>
    <w:rsid w:val="00FC3C59"/>
    <w:rsid w:val="00FC4A68"/>
    <w:rsid w:val="00FC52D8"/>
    <w:rsid w:val="00FC6904"/>
    <w:rsid w:val="00FC71C4"/>
    <w:rsid w:val="00FC729C"/>
    <w:rsid w:val="00FD0F9A"/>
    <w:rsid w:val="00FD1C76"/>
    <w:rsid w:val="00FD3113"/>
    <w:rsid w:val="00FD51DE"/>
    <w:rsid w:val="00FD5D84"/>
    <w:rsid w:val="00FD6E4C"/>
    <w:rsid w:val="00FD74D8"/>
    <w:rsid w:val="00FD7C29"/>
    <w:rsid w:val="00FE0E74"/>
    <w:rsid w:val="00FE0F00"/>
    <w:rsid w:val="00FE1D04"/>
    <w:rsid w:val="00FE2126"/>
    <w:rsid w:val="00FE4317"/>
    <w:rsid w:val="00FE46A0"/>
    <w:rsid w:val="00FE5E62"/>
    <w:rsid w:val="00FE655A"/>
    <w:rsid w:val="00FF0BDD"/>
    <w:rsid w:val="00FF0EC8"/>
    <w:rsid w:val="00FF1389"/>
    <w:rsid w:val="00FF2C41"/>
    <w:rsid w:val="00FF2D59"/>
    <w:rsid w:val="00FF4152"/>
    <w:rsid w:val="00FF4F52"/>
    <w:rsid w:val="00FF657B"/>
    <w:rsid w:val="00FF6CDA"/>
    <w:rsid w:val="00FF7952"/>
    <w:rsid w:val="03671C6A"/>
    <w:rsid w:val="052F0949"/>
    <w:rsid w:val="054D7E3E"/>
    <w:rsid w:val="06ED2BE3"/>
    <w:rsid w:val="09E943EF"/>
    <w:rsid w:val="0A5D678A"/>
    <w:rsid w:val="0C2E10D3"/>
    <w:rsid w:val="0C407FBF"/>
    <w:rsid w:val="0E1D6BD0"/>
    <w:rsid w:val="0F41481C"/>
    <w:rsid w:val="12B7527C"/>
    <w:rsid w:val="152836C1"/>
    <w:rsid w:val="17E73FE9"/>
    <w:rsid w:val="1BB76724"/>
    <w:rsid w:val="1C68613A"/>
    <w:rsid w:val="1CF85CD8"/>
    <w:rsid w:val="1DB54117"/>
    <w:rsid w:val="1FBB165E"/>
    <w:rsid w:val="230D3D8F"/>
    <w:rsid w:val="29EF5F40"/>
    <w:rsid w:val="314B66A0"/>
    <w:rsid w:val="31DB1D47"/>
    <w:rsid w:val="32037C5B"/>
    <w:rsid w:val="373D5DB8"/>
    <w:rsid w:val="3A4D3545"/>
    <w:rsid w:val="3BD83CA6"/>
    <w:rsid w:val="3D4E70F0"/>
    <w:rsid w:val="3FEF42CD"/>
    <w:rsid w:val="4002064C"/>
    <w:rsid w:val="421E6711"/>
    <w:rsid w:val="42977359"/>
    <w:rsid w:val="457F1CE3"/>
    <w:rsid w:val="462B4CBD"/>
    <w:rsid w:val="476B243D"/>
    <w:rsid w:val="479129C1"/>
    <w:rsid w:val="48BE7D4D"/>
    <w:rsid w:val="4DD35CC1"/>
    <w:rsid w:val="4EB92B61"/>
    <w:rsid w:val="50465B07"/>
    <w:rsid w:val="507C0DE3"/>
    <w:rsid w:val="51C406DA"/>
    <w:rsid w:val="533618E9"/>
    <w:rsid w:val="56802C8F"/>
    <w:rsid w:val="5A064C23"/>
    <w:rsid w:val="5A5D436B"/>
    <w:rsid w:val="5B434E33"/>
    <w:rsid w:val="61270925"/>
    <w:rsid w:val="64847C80"/>
    <w:rsid w:val="65240F3B"/>
    <w:rsid w:val="68646ADB"/>
    <w:rsid w:val="6D0D6FCE"/>
    <w:rsid w:val="6DAD2F80"/>
    <w:rsid w:val="70AC49B0"/>
    <w:rsid w:val="74C26D37"/>
    <w:rsid w:val="75E07F62"/>
    <w:rsid w:val="79116E98"/>
    <w:rsid w:val="7A450131"/>
    <w:rsid w:val="7E1C774C"/>
    <w:rsid w:val="7FDD0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annotation text" w:uiPriority="99" w:qFormat="1"/>
    <w:lsdException w:name="header" w:uiPriority="99" w:qFormat="1"/>
    <w:lsdException w:name="footer" w:uiPriority="99" w:qFormat="1"/>
    <w:lsdException w:name="caption" w:qFormat="1"/>
    <w:lsdException w:name="annotation reference" w:semiHidden="1"/>
    <w:lsdException w:name="Title" w:qFormat="1"/>
    <w:lsdException w:name="Subtitle" w:qFormat="1"/>
    <w:lsdException w:name="Date" w:uiPriority="99"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qFormat/>
    <w:pPr>
      <w:keepNext/>
      <w:keepLines/>
      <w:spacing w:before="280" w:after="290" w:line="376" w:lineRule="auto"/>
      <w:outlineLvl w:val="4"/>
    </w:pPr>
    <w:rPr>
      <w:b/>
      <w:bCs/>
      <w:sz w:val="28"/>
      <w:szCs w:val="28"/>
    </w:rPr>
  </w:style>
  <w:style w:type="paragraph" w:styleId="6">
    <w:name w:val="heading 6"/>
    <w:basedOn w:val="a"/>
    <w:next w:val="a"/>
    <w:link w:val="6Char"/>
    <w:uiPriority w:val="9"/>
    <w:qFormat/>
    <w:pPr>
      <w:keepNext/>
      <w:keepLines/>
      <w:spacing w:before="240" w:after="64" w:line="320" w:lineRule="auto"/>
      <w:outlineLvl w:val="5"/>
    </w:pPr>
    <w:rPr>
      <w:rFonts w:ascii="Cambria" w:hAnsi="Cambria"/>
      <w:b/>
      <w:bCs/>
      <w:sz w:val="24"/>
      <w:szCs w:val="24"/>
    </w:rPr>
  </w:style>
  <w:style w:type="paragraph" w:styleId="7">
    <w:name w:val="heading 7"/>
    <w:basedOn w:val="a"/>
    <w:next w:val="a"/>
    <w:link w:val="7Char"/>
    <w:uiPriority w:val="9"/>
    <w:qFormat/>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Char">
    <w:name w:val="批注主题 Char"/>
    <w:link w:val="a4"/>
    <w:uiPriority w:val="99"/>
    <w:qFormat/>
    <w:rPr>
      <w:b/>
      <w:bCs/>
      <w:kern w:val="2"/>
      <w:sz w:val="21"/>
    </w:rPr>
  </w:style>
  <w:style w:type="character" w:styleId="a5">
    <w:name w:val="Strong"/>
    <w:uiPriority w:val="22"/>
    <w:qFormat/>
    <w:rPr>
      <w:b/>
      <w:bCs/>
    </w:rPr>
  </w:style>
  <w:style w:type="character" w:customStyle="1" w:styleId="6Char">
    <w:name w:val="标题 6 Char"/>
    <w:link w:val="6"/>
    <w:uiPriority w:val="9"/>
    <w:rPr>
      <w:rFonts w:ascii="Cambria" w:hAnsi="Cambria"/>
      <w:b/>
      <w:bCs/>
      <w:kern w:val="2"/>
      <w:sz w:val="24"/>
      <w:szCs w:val="24"/>
    </w:rPr>
  </w:style>
  <w:style w:type="character" w:styleId="a6">
    <w:name w:val="page number"/>
    <w:basedOn w:val="a0"/>
  </w:style>
  <w:style w:type="character" w:styleId="a7">
    <w:name w:val="Hyperlink"/>
    <w:uiPriority w:val="99"/>
    <w:qFormat/>
    <w:rPr>
      <w:color w:val="0000FF"/>
      <w:u w:val="single"/>
    </w:rPr>
  </w:style>
  <w:style w:type="character" w:styleId="a8">
    <w:name w:val="annotation reference"/>
    <w:semiHidden/>
    <w:rPr>
      <w:sz w:val="21"/>
      <w:szCs w:val="21"/>
    </w:rPr>
  </w:style>
  <w:style w:type="character" w:customStyle="1" w:styleId="2Char0">
    <w:name w:val="正文缩进2字符 Char"/>
    <w:link w:val="20"/>
    <w:rPr>
      <w:rFonts w:cs="宋体"/>
      <w:kern w:val="2"/>
      <w:sz w:val="24"/>
    </w:rPr>
  </w:style>
  <w:style w:type="character" w:customStyle="1" w:styleId="Char0">
    <w:name w:val="页眉 Char"/>
    <w:link w:val="a9"/>
    <w:uiPriority w:val="99"/>
    <w:qFormat/>
    <w:rPr>
      <w:kern w:val="2"/>
      <w:sz w:val="18"/>
    </w:rPr>
  </w:style>
  <w:style w:type="character" w:customStyle="1" w:styleId="3Char">
    <w:name w:val="标题 3 Char"/>
    <w:link w:val="3"/>
    <w:rPr>
      <w:b/>
      <w:bCs/>
      <w:kern w:val="2"/>
      <w:sz w:val="32"/>
      <w:szCs w:val="32"/>
    </w:rPr>
  </w:style>
  <w:style w:type="character" w:customStyle="1" w:styleId="Char1">
    <w:name w:val="列出段落 Char"/>
    <w:link w:val="aa"/>
    <w:uiPriority w:val="34"/>
    <w:qFormat/>
    <w:rPr>
      <w:kern w:val="2"/>
      <w:sz w:val="21"/>
    </w:rPr>
  </w:style>
  <w:style w:type="character" w:customStyle="1" w:styleId="CharChar2">
    <w:name w:val="Char Char2"/>
    <w:rPr>
      <w:rFonts w:ascii="宋体" w:eastAsia="宋体" w:hAnsi="Courier New"/>
      <w:kern w:val="2"/>
      <w:sz w:val="21"/>
      <w:szCs w:val="21"/>
      <w:lang w:val="en-US" w:eastAsia="zh-CN" w:bidi="ar-SA"/>
    </w:rPr>
  </w:style>
  <w:style w:type="character" w:customStyle="1" w:styleId="Char2">
    <w:name w:val="批注框文本 Char"/>
    <w:link w:val="ab"/>
    <w:uiPriority w:val="99"/>
    <w:qFormat/>
    <w:rPr>
      <w:kern w:val="2"/>
      <w:sz w:val="18"/>
    </w:rPr>
  </w:style>
  <w:style w:type="character" w:customStyle="1" w:styleId="Char3">
    <w:name w:val="页脚 Char"/>
    <w:link w:val="ac"/>
    <w:uiPriority w:val="99"/>
    <w:qFormat/>
    <w:rPr>
      <w:kern w:val="2"/>
      <w:sz w:val="18"/>
    </w:rPr>
  </w:style>
  <w:style w:type="character" w:customStyle="1" w:styleId="2Char1">
    <w:name w:val="正文文本 2 Char"/>
    <w:link w:val="21"/>
    <w:rPr>
      <w:kern w:val="2"/>
      <w:sz w:val="21"/>
    </w:rPr>
  </w:style>
  <w:style w:type="character" w:customStyle="1" w:styleId="Char4">
    <w:name w:val="日期 Char"/>
    <w:link w:val="ad"/>
    <w:uiPriority w:val="99"/>
    <w:qFormat/>
    <w:rPr>
      <w:kern w:val="2"/>
      <w:sz w:val="21"/>
    </w:rPr>
  </w:style>
  <w:style w:type="character" w:customStyle="1" w:styleId="1Char">
    <w:name w:val="标题 1 Char"/>
    <w:link w:val="1"/>
    <w:rPr>
      <w:b/>
      <w:bCs/>
      <w:kern w:val="44"/>
      <w:sz w:val="44"/>
      <w:szCs w:val="44"/>
    </w:rPr>
  </w:style>
  <w:style w:type="character" w:customStyle="1" w:styleId="Char5">
    <w:name w:val="正文文本缩进 Char"/>
    <w:link w:val="ae"/>
    <w:rPr>
      <w:kern w:val="2"/>
      <w:sz w:val="28"/>
    </w:rPr>
  </w:style>
  <w:style w:type="character" w:customStyle="1" w:styleId="newChar">
    <w:name w:val="正文new Char"/>
    <w:link w:val="new"/>
    <w:rPr>
      <w:rFonts w:ascii="宋体" w:hAnsi="宋体"/>
      <w:color w:val="000000"/>
      <w:sz w:val="24"/>
      <w:szCs w:val="24"/>
    </w:rPr>
  </w:style>
  <w:style w:type="character" w:customStyle="1" w:styleId="4Char">
    <w:name w:val="标题 4 Char"/>
    <w:link w:val="4"/>
    <w:uiPriority w:val="9"/>
    <w:rPr>
      <w:rFonts w:ascii="Cambria" w:hAnsi="Cambria"/>
      <w:b/>
      <w:bCs/>
      <w:kern w:val="2"/>
      <w:sz w:val="28"/>
      <w:szCs w:val="28"/>
    </w:rPr>
  </w:style>
  <w:style w:type="character" w:customStyle="1" w:styleId="CharChar20">
    <w:name w:val="Char Char20"/>
    <w:rPr>
      <w:rFonts w:ascii="Arial" w:eastAsia="黑体" w:hAnsi="Arial"/>
      <w:b/>
      <w:kern w:val="2"/>
      <w:sz w:val="32"/>
      <w:lang w:val="en-US" w:eastAsia="zh-CN" w:bidi="ar-SA"/>
    </w:rPr>
  </w:style>
  <w:style w:type="character" w:customStyle="1" w:styleId="5Char">
    <w:name w:val="标题 5 Char"/>
    <w:link w:val="5"/>
    <w:uiPriority w:val="9"/>
    <w:rPr>
      <w:b/>
      <w:bCs/>
      <w:kern w:val="2"/>
      <w:sz w:val="28"/>
      <w:szCs w:val="28"/>
    </w:rPr>
  </w:style>
  <w:style w:type="character" w:customStyle="1" w:styleId="Char6">
    <w:name w:val="批注文字 Char"/>
    <w:link w:val="af"/>
    <w:uiPriority w:val="99"/>
    <w:qFormat/>
    <w:rPr>
      <w:kern w:val="2"/>
      <w:sz w:val="21"/>
    </w:rPr>
  </w:style>
  <w:style w:type="character" w:customStyle="1" w:styleId="2Char">
    <w:name w:val="标题 2 Char"/>
    <w:link w:val="2"/>
    <w:rPr>
      <w:rFonts w:ascii="Arial" w:eastAsia="黑体" w:hAnsi="Arial"/>
      <w:b/>
      <w:bCs/>
      <w:kern w:val="2"/>
      <w:sz w:val="32"/>
      <w:szCs w:val="32"/>
      <w:lang w:val="en-US" w:eastAsia="zh-CN" w:bidi="ar-SA"/>
    </w:rPr>
  </w:style>
  <w:style w:type="character" w:customStyle="1" w:styleId="Char7">
    <w:name w:val="宏文本 Char"/>
    <w:link w:val="af0"/>
    <w:rPr>
      <w:lang w:val="en-US" w:eastAsia="zh-CN" w:bidi="ar-SA"/>
    </w:rPr>
  </w:style>
  <w:style w:type="character" w:customStyle="1" w:styleId="Char8">
    <w:name w:val="正文文本 Char"/>
    <w:link w:val="af1"/>
    <w:rPr>
      <w:kern w:val="2"/>
      <w:sz w:val="18"/>
      <w:szCs w:val="24"/>
    </w:rPr>
  </w:style>
  <w:style w:type="character" w:customStyle="1" w:styleId="7Char">
    <w:name w:val="标题 7 Char"/>
    <w:link w:val="7"/>
    <w:uiPriority w:val="9"/>
    <w:rPr>
      <w:b/>
      <w:bCs/>
      <w:kern w:val="2"/>
      <w:sz w:val="24"/>
      <w:szCs w:val="24"/>
    </w:rPr>
  </w:style>
  <w:style w:type="character" w:customStyle="1" w:styleId="Char9">
    <w:name w:val="题注 Char"/>
    <w:link w:val="af2"/>
    <w:rPr>
      <w:rFonts w:ascii="Arial" w:eastAsia="黑体" w:hAnsi="Arial"/>
    </w:rPr>
  </w:style>
  <w:style w:type="character" w:customStyle="1" w:styleId="Chara">
    <w:name w:val="正文缩进 Char"/>
    <w:link w:val="af3"/>
    <w:rPr>
      <w:rFonts w:eastAsia="宋体"/>
      <w:kern w:val="2"/>
      <w:sz w:val="21"/>
      <w:lang w:val="en-US" w:eastAsia="zh-CN" w:bidi="ar-SA"/>
    </w:rPr>
  </w:style>
  <w:style w:type="character" w:customStyle="1" w:styleId="TableTextChar1">
    <w:name w:val="Table Text Char1"/>
    <w:link w:val="TableText"/>
    <w:rPr>
      <w:rFonts w:cs="Arial"/>
      <w:snapToGrid/>
      <w:sz w:val="21"/>
      <w:szCs w:val="21"/>
    </w:rPr>
  </w:style>
  <w:style w:type="character" w:customStyle="1" w:styleId="Charb">
    <w:name w:val="标题 Char"/>
    <w:link w:val="af4"/>
    <w:rPr>
      <w:rFonts w:ascii="Arial" w:eastAsia="PMingLiU" w:hAnsi="Arial" w:cs="Arial"/>
      <w:b/>
      <w:bCs/>
      <w:kern w:val="2"/>
      <w:sz w:val="32"/>
      <w:szCs w:val="32"/>
      <w:lang w:eastAsia="zh-TW"/>
    </w:rPr>
  </w:style>
  <w:style w:type="character" w:customStyle="1" w:styleId="CharChar">
    <w:name w:val="普通文字 Char Char"/>
    <w:aliases w:val="普通文字1 Char,普通文字2 Char,普通文字3 Char,普通文字4 Char,普通文字5 Char,普通文字6 Char,普通文字11 Char,普通文字21 Char,普通文字31 Char,普通文字41 Char,普通文字7 Char,正 文 1 Char,纯文本 Char Char Char,纯文本 Char Char,普通文字 Char Char1"/>
    <w:rPr>
      <w:rFonts w:ascii="宋体" w:eastAsia="宋体" w:hAnsi="Courier New"/>
      <w:kern w:val="2"/>
      <w:sz w:val="21"/>
      <w:lang w:val="en-US" w:eastAsia="zh-CN" w:bidi="ar-SA"/>
    </w:rPr>
  </w:style>
  <w:style w:type="character" w:customStyle="1" w:styleId="Charc">
    <w:name w:val="纯文本 Char"/>
    <w:link w:val="af5"/>
    <w:rPr>
      <w:rFonts w:ascii="宋体" w:eastAsia="宋体" w:hAnsi="Courier New"/>
      <w:kern w:val="2"/>
      <w:sz w:val="21"/>
      <w:lang w:val="en-US" w:eastAsia="zh-CN" w:bidi="ar-SA"/>
    </w:rPr>
  </w:style>
  <w:style w:type="character" w:customStyle="1" w:styleId="Chard">
    <w:name w:val="一级目录 Char"/>
    <w:link w:val="af6"/>
    <w:qFormat/>
    <w:rPr>
      <w:b/>
      <w:kern w:val="2"/>
      <w:sz w:val="36"/>
      <w:szCs w:val="24"/>
    </w:rPr>
  </w:style>
  <w:style w:type="paragraph" w:styleId="aa">
    <w:name w:val="List Paragraph"/>
    <w:basedOn w:val="a"/>
    <w:link w:val="Char1"/>
    <w:uiPriority w:val="34"/>
    <w:qFormat/>
    <w:pPr>
      <w:ind w:firstLineChars="200" w:firstLine="420"/>
    </w:pPr>
  </w:style>
  <w:style w:type="paragraph" w:styleId="70">
    <w:name w:val="toc 7"/>
    <w:basedOn w:val="a"/>
    <w:next w:val="a"/>
    <w:uiPriority w:val="39"/>
    <w:unhideWhenUsed/>
    <w:pPr>
      <w:ind w:leftChars="1200" w:left="2520"/>
    </w:pPr>
    <w:rPr>
      <w:rFonts w:ascii="Calibri" w:hAnsi="Calibri"/>
      <w:szCs w:val="22"/>
    </w:rPr>
  </w:style>
  <w:style w:type="paragraph" w:customStyle="1" w:styleId="Char10">
    <w:name w:val="Char1"/>
    <w:basedOn w:val="a"/>
    <w:pPr>
      <w:widowControl/>
      <w:spacing w:after="160" w:line="240" w:lineRule="exact"/>
      <w:jc w:val="left"/>
    </w:pPr>
    <w:rPr>
      <w:rFonts w:ascii="Verdana" w:hAnsi="Verdana"/>
      <w:kern w:val="0"/>
      <w:sz w:val="20"/>
      <w:lang w:eastAsia="en-US"/>
    </w:rPr>
  </w:style>
  <w:style w:type="paragraph" w:styleId="ad">
    <w:name w:val="Date"/>
    <w:basedOn w:val="a"/>
    <w:next w:val="a"/>
    <w:link w:val="Char4"/>
    <w:uiPriority w:val="99"/>
    <w:qFormat/>
    <w:pPr>
      <w:ind w:leftChars="2500" w:left="100"/>
    </w:pPr>
  </w:style>
  <w:style w:type="paragraph" w:styleId="8">
    <w:name w:val="toc 8"/>
    <w:basedOn w:val="a"/>
    <w:next w:val="a"/>
    <w:uiPriority w:val="39"/>
    <w:unhideWhenUsed/>
    <w:pPr>
      <w:ind w:leftChars="1400" w:left="2940"/>
    </w:pPr>
    <w:rPr>
      <w:rFonts w:ascii="Calibri" w:hAnsi="Calibri"/>
      <w:szCs w:val="22"/>
    </w:rPr>
  </w:style>
  <w:style w:type="paragraph" w:styleId="30">
    <w:name w:val="toc 3"/>
    <w:basedOn w:val="a"/>
    <w:next w:val="a"/>
    <w:uiPriority w:val="39"/>
    <w:pPr>
      <w:ind w:leftChars="400" w:left="840"/>
    </w:pPr>
  </w:style>
  <w:style w:type="paragraph" w:styleId="af">
    <w:name w:val="annotation text"/>
    <w:basedOn w:val="a"/>
    <w:link w:val="Char6"/>
    <w:uiPriority w:val="99"/>
    <w:qFormat/>
    <w:pPr>
      <w:jc w:val="left"/>
    </w:pPr>
  </w:style>
  <w:style w:type="paragraph" w:styleId="af2">
    <w:name w:val="caption"/>
    <w:basedOn w:val="a"/>
    <w:next w:val="a"/>
    <w:link w:val="Char9"/>
    <w:qFormat/>
    <w:rPr>
      <w:rFonts w:ascii="Arial" w:eastAsia="黑体" w:hAnsi="Arial"/>
      <w:kern w:val="0"/>
      <w:sz w:val="20"/>
    </w:rPr>
  </w:style>
  <w:style w:type="paragraph" w:customStyle="1" w:styleId="10">
    <w:name w:val="样式1"/>
    <w:basedOn w:val="a"/>
    <w:pPr>
      <w:tabs>
        <w:tab w:val="left" w:pos="709"/>
      </w:tabs>
      <w:adjustRightInd w:val="0"/>
      <w:ind w:left="709" w:hanging="709"/>
      <w:textAlignment w:val="baseline"/>
    </w:pPr>
    <w:rPr>
      <w:rFonts w:ascii="宋体" w:hAnsi="宋体"/>
      <w:kern w:val="0"/>
    </w:rPr>
  </w:style>
  <w:style w:type="paragraph" w:styleId="a4">
    <w:name w:val="annotation subject"/>
    <w:basedOn w:val="af"/>
    <w:next w:val="af"/>
    <w:link w:val="Char"/>
    <w:uiPriority w:val="99"/>
    <w:qFormat/>
    <w:rPr>
      <w:b/>
      <w:bCs/>
    </w:rPr>
  </w:style>
  <w:style w:type="paragraph" w:styleId="22">
    <w:name w:val="toc 2"/>
    <w:basedOn w:val="a"/>
    <w:next w:val="a"/>
    <w:uiPriority w:val="39"/>
    <w:pPr>
      <w:ind w:leftChars="200" w:left="420"/>
    </w:pPr>
  </w:style>
  <w:style w:type="paragraph" w:styleId="ae">
    <w:name w:val="Body Text Indent"/>
    <w:basedOn w:val="a"/>
    <w:link w:val="Char5"/>
    <w:pPr>
      <w:ind w:leftChars="171" w:left="359" w:firstLineChars="187" w:firstLine="524"/>
    </w:pPr>
    <w:rPr>
      <w:sz w:val="28"/>
    </w:rPr>
  </w:style>
  <w:style w:type="paragraph" w:styleId="60">
    <w:name w:val="toc 6"/>
    <w:basedOn w:val="a"/>
    <w:next w:val="a"/>
    <w:uiPriority w:val="39"/>
    <w:unhideWhenUsed/>
    <w:pPr>
      <w:ind w:leftChars="1000" w:left="2100"/>
    </w:pPr>
    <w:rPr>
      <w:rFonts w:ascii="Calibri" w:hAnsi="Calibri"/>
      <w:szCs w:val="22"/>
    </w:rPr>
  </w:style>
  <w:style w:type="paragraph" w:styleId="af3">
    <w:name w:val="Normal Indent"/>
    <w:basedOn w:val="a"/>
    <w:link w:val="Chara"/>
    <w:pPr>
      <w:ind w:firstLine="420"/>
    </w:pPr>
  </w:style>
  <w:style w:type="paragraph" w:customStyle="1" w:styleId="20">
    <w:name w:val="正文缩进2字符"/>
    <w:basedOn w:val="a"/>
    <w:link w:val="2Char0"/>
    <w:pPr>
      <w:spacing w:line="360" w:lineRule="auto"/>
      <w:ind w:firstLineChars="200" w:firstLine="480"/>
    </w:pPr>
    <w:rPr>
      <w:sz w:val="24"/>
    </w:rPr>
  </w:style>
  <w:style w:type="paragraph" w:styleId="af7">
    <w:name w:val="Normal (Web)"/>
    <w:basedOn w:val="a"/>
    <w:qFormat/>
    <w:pPr>
      <w:widowControl/>
      <w:spacing w:before="100" w:beforeAutospacing="1" w:after="100" w:afterAutospacing="1"/>
      <w:jc w:val="left"/>
    </w:pPr>
    <w:rPr>
      <w:rFonts w:ascii="宋体" w:hAnsi="宋体"/>
      <w:kern w:val="0"/>
      <w:sz w:val="24"/>
    </w:rPr>
  </w:style>
  <w:style w:type="paragraph" w:styleId="af8">
    <w:name w:val="Document Map"/>
    <w:basedOn w:val="a"/>
    <w:pPr>
      <w:shd w:val="clear" w:color="auto" w:fill="000080"/>
    </w:pPr>
  </w:style>
  <w:style w:type="paragraph" w:styleId="af5">
    <w:name w:val="Plain Text"/>
    <w:basedOn w:val="a"/>
    <w:link w:val="Charc"/>
    <w:rPr>
      <w:rFonts w:ascii="宋体" w:hAnsi="Courier New"/>
    </w:rPr>
  </w:style>
  <w:style w:type="paragraph" w:styleId="9">
    <w:name w:val="toc 9"/>
    <w:basedOn w:val="a"/>
    <w:next w:val="a"/>
    <w:uiPriority w:val="39"/>
    <w:unhideWhenUsed/>
    <w:pPr>
      <w:ind w:leftChars="1600" w:left="3360"/>
    </w:pPr>
    <w:rPr>
      <w:rFonts w:ascii="Calibri" w:hAnsi="Calibri"/>
      <w:szCs w:val="22"/>
    </w:rPr>
  </w:style>
  <w:style w:type="paragraph" w:styleId="a9">
    <w:name w:val="header"/>
    <w:basedOn w:val="a"/>
    <w:link w:val="Char0"/>
    <w:uiPriority w:val="99"/>
    <w:qFormat/>
    <w:pPr>
      <w:pBdr>
        <w:bottom w:val="single" w:sz="6" w:space="1" w:color="auto"/>
      </w:pBdr>
      <w:tabs>
        <w:tab w:val="center" w:pos="4153"/>
        <w:tab w:val="right" w:pos="8306"/>
      </w:tabs>
      <w:snapToGrid w:val="0"/>
      <w:jc w:val="center"/>
    </w:pPr>
    <w:rPr>
      <w:sz w:val="18"/>
    </w:rPr>
  </w:style>
  <w:style w:type="paragraph" w:styleId="af1">
    <w:name w:val="Body Text"/>
    <w:basedOn w:val="a"/>
    <w:link w:val="Char8"/>
    <w:rPr>
      <w:sz w:val="18"/>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pPr>
      <w:tabs>
        <w:tab w:val="left" w:pos="709"/>
      </w:tabs>
      <w:ind w:left="709" w:hanging="709"/>
    </w:pPr>
    <w:rPr>
      <w:sz w:val="24"/>
      <w:szCs w:val="24"/>
    </w:rPr>
  </w:style>
  <w:style w:type="paragraph" w:styleId="af9">
    <w:name w:val="Block Text"/>
    <w:basedOn w:val="a"/>
    <w:pPr>
      <w:autoSpaceDE w:val="0"/>
      <w:autoSpaceDN w:val="0"/>
      <w:adjustRightInd w:val="0"/>
      <w:spacing w:line="500" w:lineRule="exact"/>
      <w:ind w:left="391" w:right="246"/>
    </w:pPr>
    <w:rPr>
      <w:rFonts w:ascii="仿宋_GB2312" w:eastAsia="仿宋_GB2312"/>
      <w:kern w:val="0"/>
      <w:sz w:val="24"/>
    </w:rPr>
  </w:style>
  <w:style w:type="paragraph" w:styleId="21">
    <w:name w:val="Body Text 2"/>
    <w:basedOn w:val="a"/>
    <w:link w:val="2Char1"/>
    <w:pPr>
      <w:spacing w:after="120" w:line="480" w:lineRule="auto"/>
    </w:pPr>
  </w:style>
  <w:style w:type="paragraph" w:styleId="ab">
    <w:name w:val="Balloon Text"/>
    <w:basedOn w:val="a"/>
    <w:link w:val="Char2"/>
    <w:uiPriority w:val="99"/>
    <w:qFormat/>
    <w:rPr>
      <w:sz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afa">
    <w:name w:val="前言、引言标题"/>
    <w:next w:val="a"/>
    <w:pPr>
      <w:shd w:val="clear" w:color="FFFFFF" w:fill="FFFFFF"/>
      <w:spacing w:before="640" w:after="560"/>
      <w:jc w:val="center"/>
      <w:outlineLvl w:val="0"/>
    </w:pPr>
    <w:rPr>
      <w:rFonts w:ascii="黑体" w:eastAsia="黑体"/>
      <w:sz w:val="32"/>
    </w:rPr>
  </w:style>
  <w:style w:type="paragraph" w:styleId="50">
    <w:name w:val="toc 5"/>
    <w:basedOn w:val="a"/>
    <w:next w:val="a"/>
    <w:uiPriority w:val="39"/>
    <w:unhideWhenUsed/>
    <w:pPr>
      <w:ind w:leftChars="800" w:left="1680"/>
    </w:pPr>
    <w:rPr>
      <w:rFonts w:ascii="Calibri" w:hAnsi="Calibri"/>
      <w:szCs w:val="22"/>
    </w:rPr>
  </w:style>
  <w:style w:type="paragraph" w:styleId="af4">
    <w:name w:val="Title"/>
    <w:basedOn w:val="a"/>
    <w:link w:val="Charb"/>
    <w:qFormat/>
    <w:pPr>
      <w:spacing w:before="240" w:after="60"/>
      <w:jc w:val="center"/>
      <w:outlineLvl w:val="0"/>
    </w:pPr>
    <w:rPr>
      <w:rFonts w:ascii="Arial" w:eastAsia="PMingLiU" w:hAnsi="Arial"/>
      <w:b/>
      <w:bCs/>
      <w:sz w:val="32"/>
      <w:szCs w:val="32"/>
      <w:lang w:eastAsia="zh-TW"/>
    </w:rPr>
  </w:style>
  <w:style w:type="paragraph" w:customStyle="1" w:styleId="CD">
    <w:name w:val="CD正文"/>
    <w:basedOn w:val="a"/>
    <w:qFormat/>
    <w:pPr>
      <w:spacing w:line="360" w:lineRule="auto"/>
      <w:ind w:firstLine="493"/>
    </w:pPr>
    <w:rPr>
      <w:sz w:val="30"/>
      <w:szCs w:val="28"/>
    </w:rPr>
  </w:style>
  <w:style w:type="paragraph" w:styleId="11">
    <w:name w:val="toc 1"/>
    <w:uiPriority w:val="39"/>
    <w:pPr>
      <w:jc w:val="both"/>
    </w:pPr>
    <w:rPr>
      <w:sz w:val="21"/>
      <w:szCs w:val="24"/>
    </w:rPr>
  </w:style>
  <w:style w:type="paragraph" w:styleId="40">
    <w:name w:val="toc 4"/>
    <w:basedOn w:val="a"/>
    <w:next w:val="a"/>
    <w:uiPriority w:val="39"/>
    <w:unhideWhenUsed/>
    <w:pPr>
      <w:ind w:leftChars="600" w:left="1260"/>
    </w:pPr>
    <w:rPr>
      <w:rFonts w:ascii="Calibri" w:hAnsi="Calibri"/>
      <w:szCs w:val="22"/>
    </w:rPr>
  </w:style>
  <w:style w:type="paragraph" w:styleId="ac">
    <w:name w:val="footer"/>
    <w:basedOn w:val="a"/>
    <w:link w:val="Char3"/>
    <w:uiPriority w:val="99"/>
    <w:qFormat/>
    <w:pPr>
      <w:tabs>
        <w:tab w:val="center" w:pos="4153"/>
        <w:tab w:val="right" w:pos="8306"/>
      </w:tabs>
      <w:snapToGrid w:val="0"/>
      <w:jc w:val="left"/>
    </w:pPr>
    <w:rPr>
      <w:sz w:val="18"/>
    </w:rPr>
  </w:style>
  <w:style w:type="paragraph" w:styleId="af0">
    <w:name w:val="macro"/>
    <w:link w:val="Char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style>
  <w:style w:type="paragraph" w:customStyle="1" w:styleId="51">
    <w:name w:val="样式5"/>
    <w:basedOn w:val="a"/>
    <w:pPr>
      <w:keepNext/>
      <w:keepLines/>
      <w:spacing w:line="360" w:lineRule="auto"/>
      <w:ind w:rightChars="100" w:right="240"/>
      <w:jc w:val="center"/>
      <w:outlineLvl w:val="0"/>
    </w:pPr>
    <w:rPr>
      <w:rFonts w:ascii="宋体"/>
      <w:bCs/>
      <w:kern w:val="44"/>
      <w:sz w:val="32"/>
      <w:szCs w:val="48"/>
    </w:rPr>
  </w:style>
  <w:style w:type="paragraph" w:customStyle="1" w:styleId="afb">
    <w:name w:val="段"/>
    <w:pPr>
      <w:autoSpaceDE w:val="0"/>
      <w:autoSpaceDN w:val="0"/>
      <w:ind w:firstLineChars="200" w:firstLine="200"/>
      <w:jc w:val="both"/>
    </w:pPr>
    <w:rPr>
      <w:rFonts w:ascii="宋体"/>
      <w:sz w:val="21"/>
    </w:rPr>
  </w:style>
  <w:style w:type="paragraph" w:customStyle="1" w:styleId="afc">
    <w:name w:val="一级条标题"/>
    <w:basedOn w:val="afd"/>
    <w:next w:val="a"/>
    <w:pPr>
      <w:spacing w:beforeLines="0" w:before="0" w:afterLines="0" w:after="0"/>
      <w:outlineLvl w:val="2"/>
    </w:pPr>
  </w:style>
  <w:style w:type="paragraph" w:customStyle="1" w:styleId="afe">
    <w:name w:val="三级条标题"/>
    <w:basedOn w:val="aff"/>
    <w:next w:val="a"/>
    <w:pPr>
      <w:outlineLvl w:val="4"/>
    </w:pPr>
  </w:style>
  <w:style w:type="paragraph" w:customStyle="1" w:styleId="afd">
    <w:name w:val="章标题"/>
    <w:next w:val="a"/>
    <w:pPr>
      <w:spacing w:beforeLines="50" w:before="50" w:afterLines="50" w:after="50"/>
      <w:jc w:val="both"/>
      <w:outlineLvl w:val="1"/>
    </w:pPr>
    <w:rPr>
      <w:rFonts w:ascii="黑体" w:eastAsia="黑体"/>
      <w:sz w:val="21"/>
    </w:rPr>
  </w:style>
  <w:style w:type="paragraph" w:customStyle="1" w:styleId="aff0">
    <w:name w:val="列表内容"/>
    <w:basedOn w:val="a"/>
    <w:next w:val="a"/>
    <w:qFormat/>
    <w:pPr>
      <w:widowControl/>
      <w:tabs>
        <w:tab w:val="left" w:pos="0"/>
        <w:tab w:val="left" w:pos="840"/>
      </w:tabs>
      <w:jc w:val="left"/>
    </w:pPr>
    <w:rPr>
      <w:kern w:val="0"/>
      <w:sz w:val="18"/>
      <w:szCs w:val="18"/>
      <w:lang w:bidi="hi-IN"/>
    </w:rPr>
  </w:style>
  <w:style w:type="paragraph" w:customStyle="1" w:styleId="new">
    <w:name w:val="正文new"/>
    <w:basedOn w:val="a"/>
    <w:link w:val="newChar"/>
    <w:pPr>
      <w:spacing w:line="360" w:lineRule="auto"/>
      <w:ind w:firstLineChars="200" w:firstLine="480"/>
    </w:pPr>
    <w:rPr>
      <w:rFonts w:ascii="宋体" w:hAnsi="宋体"/>
      <w:color w:val="000000"/>
      <w:kern w:val="0"/>
      <w:sz w:val="24"/>
      <w:szCs w:val="24"/>
    </w:rPr>
  </w:style>
  <w:style w:type="paragraph" w:customStyle="1" w:styleId="aff1">
    <w:name w:val="封面标准文稿编辑信息"/>
    <w:pPr>
      <w:spacing w:before="180" w:line="180" w:lineRule="exact"/>
      <w:jc w:val="center"/>
    </w:pPr>
    <w:rPr>
      <w:rFonts w:ascii="宋体"/>
      <w:sz w:val="21"/>
    </w:rPr>
  </w:style>
  <w:style w:type="paragraph" w:customStyle="1" w:styleId="aff">
    <w:name w:val="二级条标题"/>
    <w:basedOn w:val="afc"/>
    <w:next w:val="a"/>
    <w:pPr>
      <w:outlineLvl w:val="3"/>
    </w:pPr>
  </w:style>
  <w:style w:type="paragraph" w:customStyle="1" w:styleId="p0">
    <w:name w:val="p0"/>
    <w:basedOn w:val="a"/>
    <w:pPr>
      <w:widowControl/>
    </w:pPr>
    <w:rPr>
      <w:kern w:val="0"/>
      <w:szCs w:val="21"/>
    </w:rPr>
  </w:style>
  <w:style w:type="paragraph" w:customStyle="1" w:styleId="aff2">
    <w:name w:val="四级条标题"/>
    <w:basedOn w:val="afe"/>
    <w:next w:val="a"/>
    <w:pPr>
      <w:outlineLvl w:val="5"/>
    </w:pPr>
  </w:style>
  <w:style w:type="paragraph" w:customStyle="1" w:styleId="CharCharCharChar">
    <w:name w:val="Char Char Char Char"/>
    <w:basedOn w:val="a"/>
    <w:rPr>
      <w:rFonts w:ascii="Calibri" w:hAnsi="Calibri"/>
      <w:szCs w:val="22"/>
    </w:rPr>
  </w:style>
  <w:style w:type="paragraph" w:customStyle="1" w:styleId="aff3">
    <w:name w:val="五级条标题"/>
    <w:basedOn w:val="aff2"/>
    <w:next w:val="a"/>
    <w:pPr>
      <w:outlineLvl w:val="6"/>
    </w:p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0">
    <w:name w:val="2册标题2"/>
    <w:basedOn w:val="a"/>
    <w:next w:val="a"/>
    <w:pPr>
      <w:spacing w:beforeLines="50" w:before="156" w:afterLines="50" w:after="156" w:line="300" w:lineRule="auto"/>
      <w:outlineLvl w:val="1"/>
    </w:pPr>
    <w:rPr>
      <w:rFonts w:ascii="Arial" w:eastAsia="黑体" w:hAnsi="Arial"/>
      <w:sz w:val="30"/>
    </w:rPr>
  </w:style>
  <w:style w:type="paragraph" w:customStyle="1" w:styleId="TableText">
    <w:name w:val="Table Text"/>
    <w:basedOn w:val="a"/>
    <w:link w:val="TableTextChar1"/>
    <w:pPr>
      <w:topLinePunct/>
      <w:adjustRightInd w:val="0"/>
      <w:snapToGrid w:val="0"/>
      <w:spacing w:before="80" w:after="80" w:line="240" w:lineRule="atLeast"/>
      <w:jc w:val="left"/>
    </w:pPr>
    <w:rPr>
      <w:snapToGrid w:val="0"/>
      <w:kern w:val="0"/>
      <w:szCs w:val="21"/>
    </w:rPr>
  </w:style>
  <w:style w:type="paragraph" w:customStyle="1" w:styleId="af6">
    <w:name w:val="一级目录"/>
    <w:basedOn w:val="a"/>
    <w:link w:val="Chard"/>
    <w:qFormat/>
    <w:pPr>
      <w:spacing w:beforeLines="50" w:line="360" w:lineRule="auto"/>
      <w:ind w:left="425" w:hanging="425"/>
      <w:jc w:val="left"/>
    </w:pPr>
    <w:rPr>
      <w:b/>
      <w:sz w:val="36"/>
      <w:szCs w:val="24"/>
    </w:rPr>
  </w:style>
  <w:style w:type="paragraph" w:customStyle="1" w:styleId="aff4">
    <w:name w:val="二级目录"/>
    <w:basedOn w:val="a"/>
    <w:qFormat/>
    <w:pPr>
      <w:spacing w:beforeLines="50" w:line="360" w:lineRule="auto"/>
      <w:jc w:val="left"/>
    </w:pPr>
    <w:rPr>
      <w:b/>
      <w:sz w:val="32"/>
      <w:szCs w:val="24"/>
    </w:rPr>
  </w:style>
  <w:style w:type="paragraph" w:customStyle="1" w:styleId="aff5">
    <w:name w:val="三级目录"/>
    <w:basedOn w:val="a"/>
    <w:qFormat/>
    <w:pPr>
      <w:spacing w:line="360" w:lineRule="auto"/>
      <w:jc w:val="left"/>
    </w:pPr>
    <w:rPr>
      <w:sz w:val="24"/>
      <w:szCs w:val="24"/>
    </w:rPr>
  </w:style>
  <w:style w:type="paragraph" w:customStyle="1" w:styleId="aff6">
    <w:name w:val="五级目录"/>
    <w:basedOn w:val="a"/>
    <w:qFormat/>
    <w:pPr>
      <w:spacing w:line="360" w:lineRule="auto"/>
      <w:jc w:val="left"/>
    </w:pPr>
    <w:rPr>
      <w:sz w:val="24"/>
      <w:szCs w:val="24"/>
    </w:rPr>
  </w:style>
  <w:style w:type="paragraph" w:customStyle="1" w:styleId="aff7">
    <w:name w:val="六级目录"/>
    <w:basedOn w:val="a"/>
    <w:qFormat/>
    <w:pPr>
      <w:spacing w:line="360" w:lineRule="auto"/>
      <w:jc w:val="left"/>
    </w:pPr>
    <w:rPr>
      <w:sz w:val="24"/>
      <w:szCs w:val="24"/>
    </w:rPr>
  </w:style>
  <w:style w:type="paragraph" w:customStyle="1" w:styleId="12">
    <w:name w:val="列出段落1"/>
    <w:basedOn w:val="a"/>
    <w:pPr>
      <w:ind w:firstLineChars="200" w:firstLine="420"/>
    </w:pPr>
    <w:rPr>
      <w:rFonts w:ascii="等线" w:eastAsia="等线" w:hAnsi="等线"/>
      <w:szCs w:val="21"/>
    </w:rPr>
  </w:style>
  <w:style w:type="paragraph" w:customStyle="1" w:styleId="13">
    <w:name w:val="列表段落1"/>
    <w:basedOn w:val="a"/>
    <w:pPr>
      <w:ind w:firstLineChars="200" w:firstLine="420"/>
    </w:pPr>
    <w:rPr>
      <w:rFonts w:ascii="等线" w:eastAsia="等线" w:hAnsi="等线"/>
      <w:szCs w:val="21"/>
    </w:rPr>
  </w:style>
  <w:style w:type="paragraph" w:customStyle="1" w:styleId="CharCharChar">
    <w:name w:val="Char Char Char"/>
    <w:basedOn w:val="a"/>
  </w:style>
  <w:style w:type="table" w:styleId="aff8">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网格型1"/>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annotation text" w:uiPriority="99" w:qFormat="1"/>
    <w:lsdException w:name="header" w:uiPriority="99" w:qFormat="1"/>
    <w:lsdException w:name="footer" w:uiPriority="99" w:qFormat="1"/>
    <w:lsdException w:name="caption" w:qFormat="1"/>
    <w:lsdException w:name="annotation reference" w:semiHidden="1"/>
    <w:lsdException w:name="Title" w:qFormat="1"/>
    <w:lsdException w:name="Subtitle" w:qFormat="1"/>
    <w:lsdException w:name="Date" w:uiPriority="99"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qFormat/>
    <w:pPr>
      <w:keepNext/>
      <w:keepLines/>
      <w:spacing w:before="280" w:after="290" w:line="376" w:lineRule="auto"/>
      <w:outlineLvl w:val="4"/>
    </w:pPr>
    <w:rPr>
      <w:b/>
      <w:bCs/>
      <w:sz w:val="28"/>
      <w:szCs w:val="28"/>
    </w:rPr>
  </w:style>
  <w:style w:type="paragraph" w:styleId="6">
    <w:name w:val="heading 6"/>
    <w:basedOn w:val="a"/>
    <w:next w:val="a"/>
    <w:link w:val="6Char"/>
    <w:uiPriority w:val="9"/>
    <w:qFormat/>
    <w:pPr>
      <w:keepNext/>
      <w:keepLines/>
      <w:spacing w:before="240" w:after="64" w:line="320" w:lineRule="auto"/>
      <w:outlineLvl w:val="5"/>
    </w:pPr>
    <w:rPr>
      <w:rFonts w:ascii="Cambria" w:hAnsi="Cambria"/>
      <w:b/>
      <w:bCs/>
      <w:sz w:val="24"/>
      <w:szCs w:val="24"/>
    </w:rPr>
  </w:style>
  <w:style w:type="paragraph" w:styleId="7">
    <w:name w:val="heading 7"/>
    <w:basedOn w:val="a"/>
    <w:next w:val="a"/>
    <w:link w:val="7Char"/>
    <w:uiPriority w:val="9"/>
    <w:qFormat/>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Char">
    <w:name w:val="批注主题 Char"/>
    <w:link w:val="a4"/>
    <w:uiPriority w:val="99"/>
    <w:qFormat/>
    <w:rPr>
      <w:b/>
      <w:bCs/>
      <w:kern w:val="2"/>
      <w:sz w:val="21"/>
    </w:rPr>
  </w:style>
  <w:style w:type="character" w:styleId="a5">
    <w:name w:val="Strong"/>
    <w:uiPriority w:val="22"/>
    <w:qFormat/>
    <w:rPr>
      <w:b/>
      <w:bCs/>
    </w:rPr>
  </w:style>
  <w:style w:type="character" w:customStyle="1" w:styleId="6Char">
    <w:name w:val="标题 6 Char"/>
    <w:link w:val="6"/>
    <w:uiPriority w:val="9"/>
    <w:rPr>
      <w:rFonts w:ascii="Cambria" w:hAnsi="Cambria"/>
      <w:b/>
      <w:bCs/>
      <w:kern w:val="2"/>
      <w:sz w:val="24"/>
      <w:szCs w:val="24"/>
    </w:rPr>
  </w:style>
  <w:style w:type="character" w:styleId="a6">
    <w:name w:val="page number"/>
    <w:basedOn w:val="a0"/>
  </w:style>
  <w:style w:type="character" w:styleId="a7">
    <w:name w:val="Hyperlink"/>
    <w:uiPriority w:val="99"/>
    <w:qFormat/>
    <w:rPr>
      <w:color w:val="0000FF"/>
      <w:u w:val="single"/>
    </w:rPr>
  </w:style>
  <w:style w:type="character" w:styleId="a8">
    <w:name w:val="annotation reference"/>
    <w:semiHidden/>
    <w:rPr>
      <w:sz w:val="21"/>
      <w:szCs w:val="21"/>
    </w:rPr>
  </w:style>
  <w:style w:type="character" w:customStyle="1" w:styleId="2Char0">
    <w:name w:val="正文缩进2字符 Char"/>
    <w:link w:val="20"/>
    <w:rPr>
      <w:rFonts w:cs="宋体"/>
      <w:kern w:val="2"/>
      <w:sz w:val="24"/>
    </w:rPr>
  </w:style>
  <w:style w:type="character" w:customStyle="1" w:styleId="Char0">
    <w:name w:val="页眉 Char"/>
    <w:link w:val="a9"/>
    <w:uiPriority w:val="99"/>
    <w:qFormat/>
    <w:rPr>
      <w:kern w:val="2"/>
      <w:sz w:val="18"/>
    </w:rPr>
  </w:style>
  <w:style w:type="character" w:customStyle="1" w:styleId="3Char">
    <w:name w:val="标题 3 Char"/>
    <w:link w:val="3"/>
    <w:rPr>
      <w:b/>
      <w:bCs/>
      <w:kern w:val="2"/>
      <w:sz w:val="32"/>
      <w:szCs w:val="32"/>
    </w:rPr>
  </w:style>
  <w:style w:type="character" w:customStyle="1" w:styleId="Char1">
    <w:name w:val="列出段落 Char"/>
    <w:link w:val="aa"/>
    <w:uiPriority w:val="34"/>
    <w:qFormat/>
    <w:rPr>
      <w:kern w:val="2"/>
      <w:sz w:val="21"/>
    </w:rPr>
  </w:style>
  <w:style w:type="character" w:customStyle="1" w:styleId="CharChar2">
    <w:name w:val="Char Char2"/>
    <w:rPr>
      <w:rFonts w:ascii="宋体" w:eastAsia="宋体" w:hAnsi="Courier New"/>
      <w:kern w:val="2"/>
      <w:sz w:val="21"/>
      <w:szCs w:val="21"/>
      <w:lang w:val="en-US" w:eastAsia="zh-CN" w:bidi="ar-SA"/>
    </w:rPr>
  </w:style>
  <w:style w:type="character" w:customStyle="1" w:styleId="Char2">
    <w:name w:val="批注框文本 Char"/>
    <w:link w:val="ab"/>
    <w:uiPriority w:val="99"/>
    <w:qFormat/>
    <w:rPr>
      <w:kern w:val="2"/>
      <w:sz w:val="18"/>
    </w:rPr>
  </w:style>
  <w:style w:type="character" w:customStyle="1" w:styleId="Char3">
    <w:name w:val="页脚 Char"/>
    <w:link w:val="ac"/>
    <w:uiPriority w:val="99"/>
    <w:qFormat/>
    <w:rPr>
      <w:kern w:val="2"/>
      <w:sz w:val="18"/>
    </w:rPr>
  </w:style>
  <w:style w:type="character" w:customStyle="1" w:styleId="2Char1">
    <w:name w:val="正文文本 2 Char"/>
    <w:link w:val="21"/>
    <w:rPr>
      <w:kern w:val="2"/>
      <w:sz w:val="21"/>
    </w:rPr>
  </w:style>
  <w:style w:type="character" w:customStyle="1" w:styleId="Char4">
    <w:name w:val="日期 Char"/>
    <w:link w:val="ad"/>
    <w:uiPriority w:val="99"/>
    <w:qFormat/>
    <w:rPr>
      <w:kern w:val="2"/>
      <w:sz w:val="21"/>
    </w:rPr>
  </w:style>
  <w:style w:type="character" w:customStyle="1" w:styleId="1Char">
    <w:name w:val="标题 1 Char"/>
    <w:link w:val="1"/>
    <w:rPr>
      <w:b/>
      <w:bCs/>
      <w:kern w:val="44"/>
      <w:sz w:val="44"/>
      <w:szCs w:val="44"/>
    </w:rPr>
  </w:style>
  <w:style w:type="character" w:customStyle="1" w:styleId="Char5">
    <w:name w:val="正文文本缩进 Char"/>
    <w:link w:val="ae"/>
    <w:rPr>
      <w:kern w:val="2"/>
      <w:sz w:val="28"/>
    </w:rPr>
  </w:style>
  <w:style w:type="character" w:customStyle="1" w:styleId="newChar">
    <w:name w:val="正文new Char"/>
    <w:link w:val="new"/>
    <w:rPr>
      <w:rFonts w:ascii="宋体" w:hAnsi="宋体"/>
      <w:color w:val="000000"/>
      <w:sz w:val="24"/>
      <w:szCs w:val="24"/>
    </w:rPr>
  </w:style>
  <w:style w:type="character" w:customStyle="1" w:styleId="4Char">
    <w:name w:val="标题 4 Char"/>
    <w:link w:val="4"/>
    <w:uiPriority w:val="9"/>
    <w:rPr>
      <w:rFonts w:ascii="Cambria" w:hAnsi="Cambria"/>
      <w:b/>
      <w:bCs/>
      <w:kern w:val="2"/>
      <w:sz w:val="28"/>
      <w:szCs w:val="28"/>
    </w:rPr>
  </w:style>
  <w:style w:type="character" w:customStyle="1" w:styleId="CharChar20">
    <w:name w:val="Char Char20"/>
    <w:rPr>
      <w:rFonts w:ascii="Arial" w:eastAsia="黑体" w:hAnsi="Arial"/>
      <w:b/>
      <w:kern w:val="2"/>
      <w:sz w:val="32"/>
      <w:lang w:val="en-US" w:eastAsia="zh-CN" w:bidi="ar-SA"/>
    </w:rPr>
  </w:style>
  <w:style w:type="character" w:customStyle="1" w:styleId="5Char">
    <w:name w:val="标题 5 Char"/>
    <w:link w:val="5"/>
    <w:uiPriority w:val="9"/>
    <w:rPr>
      <w:b/>
      <w:bCs/>
      <w:kern w:val="2"/>
      <w:sz w:val="28"/>
      <w:szCs w:val="28"/>
    </w:rPr>
  </w:style>
  <w:style w:type="character" w:customStyle="1" w:styleId="Char6">
    <w:name w:val="批注文字 Char"/>
    <w:link w:val="af"/>
    <w:uiPriority w:val="99"/>
    <w:qFormat/>
    <w:rPr>
      <w:kern w:val="2"/>
      <w:sz w:val="21"/>
    </w:rPr>
  </w:style>
  <w:style w:type="character" w:customStyle="1" w:styleId="2Char">
    <w:name w:val="标题 2 Char"/>
    <w:link w:val="2"/>
    <w:rPr>
      <w:rFonts w:ascii="Arial" w:eastAsia="黑体" w:hAnsi="Arial"/>
      <w:b/>
      <w:bCs/>
      <w:kern w:val="2"/>
      <w:sz w:val="32"/>
      <w:szCs w:val="32"/>
      <w:lang w:val="en-US" w:eastAsia="zh-CN" w:bidi="ar-SA"/>
    </w:rPr>
  </w:style>
  <w:style w:type="character" w:customStyle="1" w:styleId="Char7">
    <w:name w:val="宏文本 Char"/>
    <w:link w:val="af0"/>
    <w:rPr>
      <w:lang w:val="en-US" w:eastAsia="zh-CN" w:bidi="ar-SA"/>
    </w:rPr>
  </w:style>
  <w:style w:type="character" w:customStyle="1" w:styleId="Char8">
    <w:name w:val="正文文本 Char"/>
    <w:link w:val="af1"/>
    <w:rPr>
      <w:kern w:val="2"/>
      <w:sz w:val="18"/>
      <w:szCs w:val="24"/>
    </w:rPr>
  </w:style>
  <w:style w:type="character" w:customStyle="1" w:styleId="7Char">
    <w:name w:val="标题 7 Char"/>
    <w:link w:val="7"/>
    <w:uiPriority w:val="9"/>
    <w:rPr>
      <w:b/>
      <w:bCs/>
      <w:kern w:val="2"/>
      <w:sz w:val="24"/>
      <w:szCs w:val="24"/>
    </w:rPr>
  </w:style>
  <w:style w:type="character" w:customStyle="1" w:styleId="Char9">
    <w:name w:val="题注 Char"/>
    <w:link w:val="af2"/>
    <w:rPr>
      <w:rFonts w:ascii="Arial" w:eastAsia="黑体" w:hAnsi="Arial"/>
    </w:rPr>
  </w:style>
  <w:style w:type="character" w:customStyle="1" w:styleId="Chara">
    <w:name w:val="正文缩进 Char"/>
    <w:link w:val="af3"/>
    <w:rPr>
      <w:rFonts w:eastAsia="宋体"/>
      <w:kern w:val="2"/>
      <w:sz w:val="21"/>
      <w:lang w:val="en-US" w:eastAsia="zh-CN" w:bidi="ar-SA"/>
    </w:rPr>
  </w:style>
  <w:style w:type="character" w:customStyle="1" w:styleId="TableTextChar1">
    <w:name w:val="Table Text Char1"/>
    <w:link w:val="TableText"/>
    <w:rPr>
      <w:rFonts w:cs="Arial"/>
      <w:snapToGrid/>
      <w:sz w:val="21"/>
      <w:szCs w:val="21"/>
    </w:rPr>
  </w:style>
  <w:style w:type="character" w:customStyle="1" w:styleId="Charb">
    <w:name w:val="标题 Char"/>
    <w:link w:val="af4"/>
    <w:rPr>
      <w:rFonts w:ascii="Arial" w:eastAsia="PMingLiU" w:hAnsi="Arial" w:cs="Arial"/>
      <w:b/>
      <w:bCs/>
      <w:kern w:val="2"/>
      <w:sz w:val="32"/>
      <w:szCs w:val="32"/>
      <w:lang w:eastAsia="zh-TW"/>
    </w:rPr>
  </w:style>
  <w:style w:type="character" w:customStyle="1" w:styleId="CharChar">
    <w:name w:val="普通文字 Char Char"/>
    <w:aliases w:val="普通文字1 Char,普通文字2 Char,普通文字3 Char,普通文字4 Char,普通文字5 Char,普通文字6 Char,普通文字11 Char,普通文字21 Char,普通文字31 Char,普通文字41 Char,普通文字7 Char,正 文 1 Char,纯文本 Char Char Char,纯文本 Char Char,普通文字 Char Char1"/>
    <w:rPr>
      <w:rFonts w:ascii="宋体" w:eastAsia="宋体" w:hAnsi="Courier New"/>
      <w:kern w:val="2"/>
      <w:sz w:val="21"/>
      <w:lang w:val="en-US" w:eastAsia="zh-CN" w:bidi="ar-SA"/>
    </w:rPr>
  </w:style>
  <w:style w:type="character" w:customStyle="1" w:styleId="Charc">
    <w:name w:val="纯文本 Char"/>
    <w:link w:val="af5"/>
    <w:rPr>
      <w:rFonts w:ascii="宋体" w:eastAsia="宋体" w:hAnsi="Courier New"/>
      <w:kern w:val="2"/>
      <w:sz w:val="21"/>
      <w:lang w:val="en-US" w:eastAsia="zh-CN" w:bidi="ar-SA"/>
    </w:rPr>
  </w:style>
  <w:style w:type="character" w:customStyle="1" w:styleId="Chard">
    <w:name w:val="一级目录 Char"/>
    <w:link w:val="af6"/>
    <w:qFormat/>
    <w:rPr>
      <w:b/>
      <w:kern w:val="2"/>
      <w:sz w:val="36"/>
      <w:szCs w:val="24"/>
    </w:rPr>
  </w:style>
  <w:style w:type="paragraph" w:styleId="aa">
    <w:name w:val="List Paragraph"/>
    <w:basedOn w:val="a"/>
    <w:link w:val="Char1"/>
    <w:uiPriority w:val="34"/>
    <w:qFormat/>
    <w:pPr>
      <w:ind w:firstLineChars="200" w:firstLine="420"/>
    </w:pPr>
  </w:style>
  <w:style w:type="paragraph" w:styleId="70">
    <w:name w:val="toc 7"/>
    <w:basedOn w:val="a"/>
    <w:next w:val="a"/>
    <w:uiPriority w:val="39"/>
    <w:unhideWhenUsed/>
    <w:pPr>
      <w:ind w:leftChars="1200" w:left="2520"/>
    </w:pPr>
    <w:rPr>
      <w:rFonts w:ascii="Calibri" w:hAnsi="Calibri"/>
      <w:szCs w:val="22"/>
    </w:rPr>
  </w:style>
  <w:style w:type="paragraph" w:customStyle="1" w:styleId="Char10">
    <w:name w:val="Char1"/>
    <w:basedOn w:val="a"/>
    <w:pPr>
      <w:widowControl/>
      <w:spacing w:after="160" w:line="240" w:lineRule="exact"/>
      <w:jc w:val="left"/>
    </w:pPr>
    <w:rPr>
      <w:rFonts w:ascii="Verdana" w:hAnsi="Verdana"/>
      <w:kern w:val="0"/>
      <w:sz w:val="20"/>
      <w:lang w:eastAsia="en-US"/>
    </w:rPr>
  </w:style>
  <w:style w:type="paragraph" w:styleId="ad">
    <w:name w:val="Date"/>
    <w:basedOn w:val="a"/>
    <w:next w:val="a"/>
    <w:link w:val="Char4"/>
    <w:uiPriority w:val="99"/>
    <w:qFormat/>
    <w:pPr>
      <w:ind w:leftChars="2500" w:left="100"/>
    </w:pPr>
  </w:style>
  <w:style w:type="paragraph" w:styleId="8">
    <w:name w:val="toc 8"/>
    <w:basedOn w:val="a"/>
    <w:next w:val="a"/>
    <w:uiPriority w:val="39"/>
    <w:unhideWhenUsed/>
    <w:pPr>
      <w:ind w:leftChars="1400" w:left="2940"/>
    </w:pPr>
    <w:rPr>
      <w:rFonts w:ascii="Calibri" w:hAnsi="Calibri"/>
      <w:szCs w:val="22"/>
    </w:rPr>
  </w:style>
  <w:style w:type="paragraph" w:styleId="30">
    <w:name w:val="toc 3"/>
    <w:basedOn w:val="a"/>
    <w:next w:val="a"/>
    <w:uiPriority w:val="39"/>
    <w:pPr>
      <w:ind w:leftChars="400" w:left="840"/>
    </w:pPr>
  </w:style>
  <w:style w:type="paragraph" w:styleId="af">
    <w:name w:val="annotation text"/>
    <w:basedOn w:val="a"/>
    <w:link w:val="Char6"/>
    <w:uiPriority w:val="99"/>
    <w:qFormat/>
    <w:pPr>
      <w:jc w:val="left"/>
    </w:pPr>
  </w:style>
  <w:style w:type="paragraph" w:styleId="af2">
    <w:name w:val="caption"/>
    <w:basedOn w:val="a"/>
    <w:next w:val="a"/>
    <w:link w:val="Char9"/>
    <w:qFormat/>
    <w:rPr>
      <w:rFonts w:ascii="Arial" w:eastAsia="黑体" w:hAnsi="Arial"/>
      <w:kern w:val="0"/>
      <w:sz w:val="20"/>
    </w:rPr>
  </w:style>
  <w:style w:type="paragraph" w:customStyle="1" w:styleId="10">
    <w:name w:val="样式1"/>
    <w:basedOn w:val="a"/>
    <w:pPr>
      <w:tabs>
        <w:tab w:val="left" w:pos="709"/>
      </w:tabs>
      <w:adjustRightInd w:val="0"/>
      <w:ind w:left="709" w:hanging="709"/>
      <w:textAlignment w:val="baseline"/>
    </w:pPr>
    <w:rPr>
      <w:rFonts w:ascii="宋体" w:hAnsi="宋体"/>
      <w:kern w:val="0"/>
    </w:rPr>
  </w:style>
  <w:style w:type="paragraph" w:styleId="a4">
    <w:name w:val="annotation subject"/>
    <w:basedOn w:val="af"/>
    <w:next w:val="af"/>
    <w:link w:val="Char"/>
    <w:uiPriority w:val="99"/>
    <w:qFormat/>
    <w:rPr>
      <w:b/>
      <w:bCs/>
    </w:rPr>
  </w:style>
  <w:style w:type="paragraph" w:styleId="22">
    <w:name w:val="toc 2"/>
    <w:basedOn w:val="a"/>
    <w:next w:val="a"/>
    <w:uiPriority w:val="39"/>
    <w:pPr>
      <w:ind w:leftChars="200" w:left="420"/>
    </w:pPr>
  </w:style>
  <w:style w:type="paragraph" w:styleId="ae">
    <w:name w:val="Body Text Indent"/>
    <w:basedOn w:val="a"/>
    <w:link w:val="Char5"/>
    <w:pPr>
      <w:ind w:leftChars="171" w:left="359" w:firstLineChars="187" w:firstLine="524"/>
    </w:pPr>
    <w:rPr>
      <w:sz w:val="28"/>
    </w:rPr>
  </w:style>
  <w:style w:type="paragraph" w:styleId="60">
    <w:name w:val="toc 6"/>
    <w:basedOn w:val="a"/>
    <w:next w:val="a"/>
    <w:uiPriority w:val="39"/>
    <w:unhideWhenUsed/>
    <w:pPr>
      <w:ind w:leftChars="1000" w:left="2100"/>
    </w:pPr>
    <w:rPr>
      <w:rFonts w:ascii="Calibri" w:hAnsi="Calibri"/>
      <w:szCs w:val="22"/>
    </w:rPr>
  </w:style>
  <w:style w:type="paragraph" w:styleId="af3">
    <w:name w:val="Normal Indent"/>
    <w:basedOn w:val="a"/>
    <w:link w:val="Chara"/>
    <w:pPr>
      <w:ind w:firstLine="420"/>
    </w:pPr>
  </w:style>
  <w:style w:type="paragraph" w:customStyle="1" w:styleId="20">
    <w:name w:val="正文缩进2字符"/>
    <w:basedOn w:val="a"/>
    <w:link w:val="2Char0"/>
    <w:pPr>
      <w:spacing w:line="360" w:lineRule="auto"/>
      <w:ind w:firstLineChars="200" w:firstLine="480"/>
    </w:pPr>
    <w:rPr>
      <w:sz w:val="24"/>
    </w:rPr>
  </w:style>
  <w:style w:type="paragraph" w:styleId="af7">
    <w:name w:val="Normal (Web)"/>
    <w:basedOn w:val="a"/>
    <w:qFormat/>
    <w:pPr>
      <w:widowControl/>
      <w:spacing w:before="100" w:beforeAutospacing="1" w:after="100" w:afterAutospacing="1"/>
      <w:jc w:val="left"/>
    </w:pPr>
    <w:rPr>
      <w:rFonts w:ascii="宋体" w:hAnsi="宋体"/>
      <w:kern w:val="0"/>
      <w:sz w:val="24"/>
    </w:rPr>
  </w:style>
  <w:style w:type="paragraph" w:styleId="af8">
    <w:name w:val="Document Map"/>
    <w:basedOn w:val="a"/>
    <w:pPr>
      <w:shd w:val="clear" w:color="auto" w:fill="000080"/>
    </w:pPr>
  </w:style>
  <w:style w:type="paragraph" w:styleId="af5">
    <w:name w:val="Plain Text"/>
    <w:basedOn w:val="a"/>
    <w:link w:val="Charc"/>
    <w:rPr>
      <w:rFonts w:ascii="宋体" w:hAnsi="Courier New"/>
    </w:rPr>
  </w:style>
  <w:style w:type="paragraph" w:styleId="9">
    <w:name w:val="toc 9"/>
    <w:basedOn w:val="a"/>
    <w:next w:val="a"/>
    <w:uiPriority w:val="39"/>
    <w:unhideWhenUsed/>
    <w:pPr>
      <w:ind w:leftChars="1600" w:left="3360"/>
    </w:pPr>
    <w:rPr>
      <w:rFonts w:ascii="Calibri" w:hAnsi="Calibri"/>
      <w:szCs w:val="22"/>
    </w:rPr>
  </w:style>
  <w:style w:type="paragraph" w:styleId="a9">
    <w:name w:val="header"/>
    <w:basedOn w:val="a"/>
    <w:link w:val="Char0"/>
    <w:uiPriority w:val="99"/>
    <w:qFormat/>
    <w:pPr>
      <w:pBdr>
        <w:bottom w:val="single" w:sz="6" w:space="1" w:color="auto"/>
      </w:pBdr>
      <w:tabs>
        <w:tab w:val="center" w:pos="4153"/>
        <w:tab w:val="right" w:pos="8306"/>
      </w:tabs>
      <w:snapToGrid w:val="0"/>
      <w:jc w:val="center"/>
    </w:pPr>
    <w:rPr>
      <w:sz w:val="18"/>
    </w:rPr>
  </w:style>
  <w:style w:type="paragraph" w:styleId="af1">
    <w:name w:val="Body Text"/>
    <w:basedOn w:val="a"/>
    <w:link w:val="Char8"/>
    <w:rPr>
      <w:sz w:val="18"/>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pPr>
      <w:tabs>
        <w:tab w:val="left" w:pos="709"/>
      </w:tabs>
      <w:ind w:left="709" w:hanging="709"/>
    </w:pPr>
    <w:rPr>
      <w:sz w:val="24"/>
      <w:szCs w:val="24"/>
    </w:rPr>
  </w:style>
  <w:style w:type="paragraph" w:styleId="af9">
    <w:name w:val="Block Text"/>
    <w:basedOn w:val="a"/>
    <w:pPr>
      <w:autoSpaceDE w:val="0"/>
      <w:autoSpaceDN w:val="0"/>
      <w:adjustRightInd w:val="0"/>
      <w:spacing w:line="500" w:lineRule="exact"/>
      <w:ind w:left="391" w:right="246"/>
    </w:pPr>
    <w:rPr>
      <w:rFonts w:ascii="仿宋_GB2312" w:eastAsia="仿宋_GB2312"/>
      <w:kern w:val="0"/>
      <w:sz w:val="24"/>
    </w:rPr>
  </w:style>
  <w:style w:type="paragraph" w:styleId="21">
    <w:name w:val="Body Text 2"/>
    <w:basedOn w:val="a"/>
    <w:link w:val="2Char1"/>
    <w:pPr>
      <w:spacing w:after="120" w:line="480" w:lineRule="auto"/>
    </w:pPr>
  </w:style>
  <w:style w:type="paragraph" w:styleId="ab">
    <w:name w:val="Balloon Text"/>
    <w:basedOn w:val="a"/>
    <w:link w:val="Char2"/>
    <w:uiPriority w:val="99"/>
    <w:qFormat/>
    <w:rPr>
      <w:sz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afa">
    <w:name w:val="前言、引言标题"/>
    <w:next w:val="a"/>
    <w:pPr>
      <w:shd w:val="clear" w:color="FFFFFF" w:fill="FFFFFF"/>
      <w:spacing w:before="640" w:after="560"/>
      <w:jc w:val="center"/>
      <w:outlineLvl w:val="0"/>
    </w:pPr>
    <w:rPr>
      <w:rFonts w:ascii="黑体" w:eastAsia="黑体"/>
      <w:sz w:val="32"/>
    </w:rPr>
  </w:style>
  <w:style w:type="paragraph" w:styleId="50">
    <w:name w:val="toc 5"/>
    <w:basedOn w:val="a"/>
    <w:next w:val="a"/>
    <w:uiPriority w:val="39"/>
    <w:unhideWhenUsed/>
    <w:pPr>
      <w:ind w:leftChars="800" w:left="1680"/>
    </w:pPr>
    <w:rPr>
      <w:rFonts w:ascii="Calibri" w:hAnsi="Calibri"/>
      <w:szCs w:val="22"/>
    </w:rPr>
  </w:style>
  <w:style w:type="paragraph" w:styleId="af4">
    <w:name w:val="Title"/>
    <w:basedOn w:val="a"/>
    <w:link w:val="Charb"/>
    <w:qFormat/>
    <w:pPr>
      <w:spacing w:before="240" w:after="60"/>
      <w:jc w:val="center"/>
      <w:outlineLvl w:val="0"/>
    </w:pPr>
    <w:rPr>
      <w:rFonts w:ascii="Arial" w:eastAsia="PMingLiU" w:hAnsi="Arial"/>
      <w:b/>
      <w:bCs/>
      <w:sz w:val="32"/>
      <w:szCs w:val="32"/>
      <w:lang w:eastAsia="zh-TW"/>
    </w:rPr>
  </w:style>
  <w:style w:type="paragraph" w:customStyle="1" w:styleId="CD">
    <w:name w:val="CD正文"/>
    <w:basedOn w:val="a"/>
    <w:qFormat/>
    <w:pPr>
      <w:spacing w:line="360" w:lineRule="auto"/>
      <w:ind w:firstLine="493"/>
    </w:pPr>
    <w:rPr>
      <w:sz w:val="30"/>
      <w:szCs w:val="28"/>
    </w:rPr>
  </w:style>
  <w:style w:type="paragraph" w:styleId="11">
    <w:name w:val="toc 1"/>
    <w:uiPriority w:val="39"/>
    <w:pPr>
      <w:jc w:val="both"/>
    </w:pPr>
    <w:rPr>
      <w:sz w:val="21"/>
      <w:szCs w:val="24"/>
    </w:rPr>
  </w:style>
  <w:style w:type="paragraph" w:styleId="40">
    <w:name w:val="toc 4"/>
    <w:basedOn w:val="a"/>
    <w:next w:val="a"/>
    <w:uiPriority w:val="39"/>
    <w:unhideWhenUsed/>
    <w:pPr>
      <w:ind w:leftChars="600" w:left="1260"/>
    </w:pPr>
    <w:rPr>
      <w:rFonts w:ascii="Calibri" w:hAnsi="Calibri"/>
      <w:szCs w:val="22"/>
    </w:rPr>
  </w:style>
  <w:style w:type="paragraph" w:styleId="ac">
    <w:name w:val="footer"/>
    <w:basedOn w:val="a"/>
    <w:link w:val="Char3"/>
    <w:uiPriority w:val="99"/>
    <w:qFormat/>
    <w:pPr>
      <w:tabs>
        <w:tab w:val="center" w:pos="4153"/>
        <w:tab w:val="right" w:pos="8306"/>
      </w:tabs>
      <w:snapToGrid w:val="0"/>
      <w:jc w:val="left"/>
    </w:pPr>
    <w:rPr>
      <w:sz w:val="18"/>
    </w:rPr>
  </w:style>
  <w:style w:type="paragraph" w:styleId="af0">
    <w:name w:val="macro"/>
    <w:link w:val="Char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style>
  <w:style w:type="paragraph" w:customStyle="1" w:styleId="51">
    <w:name w:val="样式5"/>
    <w:basedOn w:val="a"/>
    <w:pPr>
      <w:keepNext/>
      <w:keepLines/>
      <w:spacing w:line="360" w:lineRule="auto"/>
      <w:ind w:rightChars="100" w:right="240"/>
      <w:jc w:val="center"/>
      <w:outlineLvl w:val="0"/>
    </w:pPr>
    <w:rPr>
      <w:rFonts w:ascii="宋体"/>
      <w:bCs/>
      <w:kern w:val="44"/>
      <w:sz w:val="32"/>
      <w:szCs w:val="48"/>
    </w:rPr>
  </w:style>
  <w:style w:type="paragraph" w:customStyle="1" w:styleId="afb">
    <w:name w:val="段"/>
    <w:pPr>
      <w:autoSpaceDE w:val="0"/>
      <w:autoSpaceDN w:val="0"/>
      <w:ind w:firstLineChars="200" w:firstLine="200"/>
      <w:jc w:val="both"/>
    </w:pPr>
    <w:rPr>
      <w:rFonts w:ascii="宋体"/>
      <w:sz w:val="21"/>
    </w:rPr>
  </w:style>
  <w:style w:type="paragraph" w:customStyle="1" w:styleId="afc">
    <w:name w:val="一级条标题"/>
    <w:basedOn w:val="afd"/>
    <w:next w:val="a"/>
    <w:pPr>
      <w:spacing w:beforeLines="0" w:before="0" w:afterLines="0" w:after="0"/>
      <w:outlineLvl w:val="2"/>
    </w:pPr>
  </w:style>
  <w:style w:type="paragraph" w:customStyle="1" w:styleId="afe">
    <w:name w:val="三级条标题"/>
    <w:basedOn w:val="aff"/>
    <w:next w:val="a"/>
    <w:pPr>
      <w:outlineLvl w:val="4"/>
    </w:pPr>
  </w:style>
  <w:style w:type="paragraph" w:customStyle="1" w:styleId="afd">
    <w:name w:val="章标题"/>
    <w:next w:val="a"/>
    <w:pPr>
      <w:spacing w:beforeLines="50" w:before="50" w:afterLines="50" w:after="50"/>
      <w:jc w:val="both"/>
      <w:outlineLvl w:val="1"/>
    </w:pPr>
    <w:rPr>
      <w:rFonts w:ascii="黑体" w:eastAsia="黑体"/>
      <w:sz w:val="21"/>
    </w:rPr>
  </w:style>
  <w:style w:type="paragraph" w:customStyle="1" w:styleId="aff0">
    <w:name w:val="列表内容"/>
    <w:basedOn w:val="a"/>
    <w:next w:val="a"/>
    <w:qFormat/>
    <w:pPr>
      <w:widowControl/>
      <w:tabs>
        <w:tab w:val="left" w:pos="0"/>
        <w:tab w:val="left" w:pos="840"/>
      </w:tabs>
      <w:jc w:val="left"/>
    </w:pPr>
    <w:rPr>
      <w:kern w:val="0"/>
      <w:sz w:val="18"/>
      <w:szCs w:val="18"/>
      <w:lang w:bidi="hi-IN"/>
    </w:rPr>
  </w:style>
  <w:style w:type="paragraph" w:customStyle="1" w:styleId="new">
    <w:name w:val="正文new"/>
    <w:basedOn w:val="a"/>
    <w:link w:val="newChar"/>
    <w:pPr>
      <w:spacing w:line="360" w:lineRule="auto"/>
      <w:ind w:firstLineChars="200" w:firstLine="480"/>
    </w:pPr>
    <w:rPr>
      <w:rFonts w:ascii="宋体" w:hAnsi="宋体"/>
      <w:color w:val="000000"/>
      <w:kern w:val="0"/>
      <w:sz w:val="24"/>
      <w:szCs w:val="24"/>
    </w:rPr>
  </w:style>
  <w:style w:type="paragraph" w:customStyle="1" w:styleId="aff1">
    <w:name w:val="封面标准文稿编辑信息"/>
    <w:pPr>
      <w:spacing w:before="180" w:line="180" w:lineRule="exact"/>
      <w:jc w:val="center"/>
    </w:pPr>
    <w:rPr>
      <w:rFonts w:ascii="宋体"/>
      <w:sz w:val="21"/>
    </w:rPr>
  </w:style>
  <w:style w:type="paragraph" w:customStyle="1" w:styleId="aff">
    <w:name w:val="二级条标题"/>
    <w:basedOn w:val="afc"/>
    <w:next w:val="a"/>
    <w:pPr>
      <w:outlineLvl w:val="3"/>
    </w:pPr>
  </w:style>
  <w:style w:type="paragraph" w:customStyle="1" w:styleId="p0">
    <w:name w:val="p0"/>
    <w:basedOn w:val="a"/>
    <w:pPr>
      <w:widowControl/>
    </w:pPr>
    <w:rPr>
      <w:kern w:val="0"/>
      <w:szCs w:val="21"/>
    </w:rPr>
  </w:style>
  <w:style w:type="paragraph" w:customStyle="1" w:styleId="aff2">
    <w:name w:val="四级条标题"/>
    <w:basedOn w:val="afe"/>
    <w:next w:val="a"/>
    <w:pPr>
      <w:outlineLvl w:val="5"/>
    </w:pPr>
  </w:style>
  <w:style w:type="paragraph" w:customStyle="1" w:styleId="CharCharCharChar">
    <w:name w:val="Char Char Char Char"/>
    <w:basedOn w:val="a"/>
    <w:rPr>
      <w:rFonts w:ascii="Calibri" w:hAnsi="Calibri"/>
      <w:szCs w:val="22"/>
    </w:rPr>
  </w:style>
  <w:style w:type="paragraph" w:customStyle="1" w:styleId="aff3">
    <w:name w:val="五级条标题"/>
    <w:basedOn w:val="aff2"/>
    <w:next w:val="a"/>
    <w:pPr>
      <w:outlineLvl w:val="6"/>
    </w:p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0">
    <w:name w:val="2册标题2"/>
    <w:basedOn w:val="a"/>
    <w:next w:val="a"/>
    <w:pPr>
      <w:spacing w:beforeLines="50" w:before="156" w:afterLines="50" w:after="156" w:line="300" w:lineRule="auto"/>
      <w:outlineLvl w:val="1"/>
    </w:pPr>
    <w:rPr>
      <w:rFonts w:ascii="Arial" w:eastAsia="黑体" w:hAnsi="Arial"/>
      <w:sz w:val="30"/>
    </w:rPr>
  </w:style>
  <w:style w:type="paragraph" w:customStyle="1" w:styleId="TableText">
    <w:name w:val="Table Text"/>
    <w:basedOn w:val="a"/>
    <w:link w:val="TableTextChar1"/>
    <w:pPr>
      <w:topLinePunct/>
      <w:adjustRightInd w:val="0"/>
      <w:snapToGrid w:val="0"/>
      <w:spacing w:before="80" w:after="80" w:line="240" w:lineRule="atLeast"/>
      <w:jc w:val="left"/>
    </w:pPr>
    <w:rPr>
      <w:snapToGrid w:val="0"/>
      <w:kern w:val="0"/>
      <w:szCs w:val="21"/>
    </w:rPr>
  </w:style>
  <w:style w:type="paragraph" w:customStyle="1" w:styleId="af6">
    <w:name w:val="一级目录"/>
    <w:basedOn w:val="a"/>
    <w:link w:val="Chard"/>
    <w:qFormat/>
    <w:pPr>
      <w:spacing w:beforeLines="50" w:line="360" w:lineRule="auto"/>
      <w:ind w:left="425" w:hanging="425"/>
      <w:jc w:val="left"/>
    </w:pPr>
    <w:rPr>
      <w:b/>
      <w:sz w:val="36"/>
      <w:szCs w:val="24"/>
    </w:rPr>
  </w:style>
  <w:style w:type="paragraph" w:customStyle="1" w:styleId="aff4">
    <w:name w:val="二级目录"/>
    <w:basedOn w:val="a"/>
    <w:qFormat/>
    <w:pPr>
      <w:spacing w:beforeLines="50" w:line="360" w:lineRule="auto"/>
      <w:jc w:val="left"/>
    </w:pPr>
    <w:rPr>
      <w:b/>
      <w:sz w:val="32"/>
      <w:szCs w:val="24"/>
    </w:rPr>
  </w:style>
  <w:style w:type="paragraph" w:customStyle="1" w:styleId="aff5">
    <w:name w:val="三级目录"/>
    <w:basedOn w:val="a"/>
    <w:qFormat/>
    <w:pPr>
      <w:spacing w:line="360" w:lineRule="auto"/>
      <w:jc w:val="left"/>
    </w:pPr>
    <w:rPr>
      <w:sz w:val="24"/>
      <w:szCs w:val="24"/>
    </w:rPr>
  </w:style>
  <w:style w:type="paragraph" w:customStyle="1" w:styleId="aff6">
    <w:name w:val="五级目录"/>
    <w:basedOn w:val="a"/>
    <w:qFormat/>
    <w:pPr>
      <w:spacing w:line="360" w:lineRule="auto"/>
      <w:jc w:val="left"/>
    </w:pPr>
    <w:rPr>
      <w:sz w:val="24"/>
      <w:szCs w:val="24"/>
    </w:rPr>
  </w:style>
  <w:style w:type="paragraph" w:customStyle="1" w:styleId="aff7">
    <w:name w:val="六级目录"/>
    <w:basedOn w:val="a"/>
    <w:qFormat/>
    <w:pPr>
      <w:spacing w:line="360" w:lineRule="auto"/>
      <w:jc w:val="left"/>
    </w:pPr>
    <w:rPr>
      <w:sz w:val="24"/>
      <w:szCs w:val="24"/>
    </w:rPr>
  </w:style>
  <w:style w:type="paragraph" w:customStyle="1" w:styleId="12">
    <w:name w:val="列出段落1"/>
    <w:basedOn w:val="a"/>
    <w:pPr>
      <w:ind w:firstLineChars="200" w:firstLine="420"/>
    </w:pPr>
    <w:rPr>
      <w:rFonts w:ascii="等线" w:eastAsia="等线" w:hAnsi="等线"/>
      <w:szCs w:val="21"/>
    </w:rPr>
  </w:style>
  <w:style w:type="paragraph" w:customStyle="1" w:styleId="13">
    <w:name w:val="列表段落1"/>
    <w:basedOn w:val="a"/>
    <w:pPr>
      <w:ind w:firstLineChars="200" w:firstLine="420"/>
    </w:pPr>
    <w:rPr>
      <w:rFonts w:ascii="等线" w:eastAsia="等线" w:hAnsi="等线"/>
      <w:szCs w:val="21"/>
    </w:rPr>
  </w:style>
  <w:style w:type="paragraph" w:customStyle="1" w:styleId="CharCharChar">
    <w:name w:val="Char Char Char"/>
    <w:basedOn w:val="a"/>
  </w:style>
  <w:style w:type="table" w:styleId="aff8">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网格型1"/>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jycg.hubei.gov.cn/jyxx/zfcg/cggg/"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ssc.hubeigp.gov.cn/" TargetMode="External"/><Relationship Id="rId67" Type="http://schemas.openxmlformats.org/officeDocument/2006/relationships/image" Target="media/image47.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oleObject" Target="embeddings/oleObject1.bin"/><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4738</Words>
  <Characters>27012</Characters>
  <Application>Microsoft Office Word</Application>
  <DocSecurity>0</DocSecurity>
  <Lines>225</Lines>
  <Paragraphs>63</Paragraphs>
  <ScaleCrop>false</ScaleCrop>
  <Company/>
  <LinksUpToDate>false</LinksUpToDate>
  <CharactersWithSpaces>31687</CharactersWithSpaces>
  <SharedDoc>false</SharedDoc>
  <HLinks>
    <vt:vector size="234" baseType="variant">
      <vt:variant>
        <vt:i4>5177372</vt:i4>
      </vt:variant>
      <vt:variant>
        <vt:i4>231</vt:i4>
      </vt:variant>
      <vt:variant>
        <vt:i4>0</vt:i4>
      </vt:variant>
      <vt:variant>
        <vt:i4>5</vt:i4>
      </vt:variant>
      <vt:variant>
        <vt:lpwstr>https://wssc.hubeigp.gov.cn/</vt:lpwstr>
      </vt:variant>
      <vt:variant>
        <vt:lpwstr/>
      </vt:variant>
      <vt:variant>
        <vt:i4>655390</vt:i4>
      </vt:variant>
      <vt:variant>
        <vt:i4>225</vt:i4>
      </vt:variant>
      <vt:variant>
        <vt:i4>0</vt:i4>
      </vt:variant>
      <vt:variant>
        <vt:i4>5</vt:i4>
      </vt:variant>
      <vt:variant>
        <vt:lpwstr>http://jycg.hubei.gov.cn/jyxx/zfcg/cggg/</vt:lpwstr>
      </vt:variant>
      <vt:variant>
        <vt:lpwstr/>
      </vt:variant>
      <vt:variant>
        <vt:i4>1179701</vt:i4>
      </vt:variant>
      <vt:variant>
        <vt:i4>218</vt:i4>
      </vt:variant>
      <vt:variant>
        <vt:i4>0</vt:i4>
      </vt:variant>
      <vt:variant>
        <vt:i4>5</vt:i4>
      </vt:variant>
      <vt:variant>
        <vt:lpwstr/>
      </vt:variant>
      <vt:variant>
        <vt:lpwstr>_Toc63167959</vt:lpwstr>
      </vt:variant>
      <vt:variant>
        <vt:i4>1245237</vt:i4>
      </vt:variant>
      <vt:variant>
        <vt:i4>212</vt:i4>
      </vt:variant>
      <vt:variant>
        <vt:i4>0</vt:i4>
      </vt:variant>
      <vt:variant>
        <vt:i4>5</vt:i4>
      </vt:variant>
      <vt:variant>
        <vt:lpwstr/>
      </vt:variant>
      <vt:variant>
        <vt:lpwstr>_Toc63167958</vt:lpwstr>
      </vt:variant>
      <vt:variant>
        <vt:i4>1835061</vt:i4>
      </vt:variant>
      <vt:variant>
        <vt:i4>206</vt:i4>
      </vt:variant>
      <vt:variant>
        <vt:i4>0</vt:i4>
      </vt:variant>
      <vt:variant>
        <vt:i4>5</vt:i4>
      </vt:variant>
      <vt:variant>
        <vt:lpwstr/>
      </vt:variant>
      <vt:variant>
        <vt:lpwstr>_Toc63167957</vt:lpwstr>
      </vt:variant>
      <vt:variant>
        <vt:i4>1900597</vt:i4>
      </vt:variant>
      <vt:variant>
        <vt:i4>200</vt:i4>
      </vt:variant>
      <vt:variant>
        <vt:i4>0</vt:i4>
      </vt:variant>
      <vt:variant>
        <vt:i4>5</vt:i4>
      </vt:variant>
      <vt:variant>
        <vt:lpwstr/>
      </vt:variant>
      <vt:variant>
        <vt:lpwstr>_Toc63167956</vt:lpwstr>
      </vt:variant>
      <vt:variant>
        <vt:i4>1966133</vt:i4>
      </vt:variant>
      <vt:variant>
        <vt:i4>194</vt:i4>
      </vt:variant>
      <vt:variant>
        <vt:i4>0</vt:i4>
      </vt:variant>
      <vt:variant>
        <vt:i4>5</vt:i4>
      </vt:variant>
      <vt:variant>
        <vt:lpwstr/>
      </vt:variant>
      <vt:variant>
        <vt:lpwstr>_Toc63167955</vt:lpwstr>
      </vt:variant>
      <vt:variant>
        <vt:i4>2031669</vt:i4>
      </vt:variant>
      <vt:variant>
        <vt:i4>188</vt:i4>
      </vt:variant>
      <vt:variant>
        <vt:i4>0</vt:i4>
      </vt:variant>
      <vt:variant>
        <vt:i4>5</vt:i4>
      </vt:variant>
      <vt:variant>
        <vt:lpwstr/>
      </vt:variant>
      <vt:variant>
        <vt:lpwstr>_Toc63167954</vt:lpwstr>
      </vt:variant>
      <vt:variant>
        <vt:i4>1572917</vt:i4>
      </vt:variant>
      <vt:variant>
        <vt:i4>182</vt:i4>
      </vt:variant>
      <vt:variant>
        <vt:i4>0</vt:i4>
      </vt:variant>
      <vt:variant>
        <vt:i4>5</vt:i4>
      </vt:variant>
      <vt:variant>
        <vt:lpwstr/>
      </vt:variant>
      <vt:variant>
        <vt:lpwstr>_Toc63167953</vt:lpwstr>
      </vt:variant>
      <vt:variant>
        <vt:i4>1638453</vt:i4>
      </vt:variant>
      <vt:variant>
        <vt:i4>176</vt:i4>
      </vt:variant>
      <vt:variant>
        <vt:i4>0</vt:i4>
      </vt:variant>
      <vt:variant>
        <vt:i4>5</vt:i4>
      </vt:variant>
      <vt:variant>
        <vt:lpwstr/>
      </vt:variant>
      <vt:variant>
        <vt:lpwstr>_Toc63167952</vt:lpwstr>
      </vt:variant>
      <vt:variant>
        <vt:i4>1703989</vt:i4>
      </vt:variant>
      <vt:variant>
        <vt:i4>170</vt:i4>
      </vt:variant>
      <vt:variant>
        <vt:i4>0</vt:i4>
      </vt:variant>
      <vt:variant>
        <vt:i4>5</vt:i4>
      </vt:variant>
      <vt:variant>
        <vt:lpwstr/>
      </vt:variant>
      <vt:variant>
        <vt:lpwstr>_Toc63167951</vt:lpwstr>
      </vt:variant>
      <vt:variant>
        <vt:i4>1769525</vt:i4>
      </vt:variant>
      <vt:variant>
        <vt:i4>164</vt:i4>
      </vt:variant>
      <vt:variant>
        <vt:i4>0</vt:i4>
      </vt:variant>
      <vt:variant>
        <vt:i4>5</vt:i4>
      </vt:variant>
      <vt:variant>
        <vt:lpwstr/>
      </vt:variant>
      <vt:variant>
        <vt:lpwstr>_Toc63167950</vt:lpwstr>
      </vt:variant>
      <vt:variant>
        <vt:i4>1179700</vt:i4>
      </vt:variant>
      <vt:variant>
        <vt:i4>158</vt:i4>
      </vt:variant>
      <vt:variant>
        <vt:i4>0</vt:i4>
      </vt:variant>
      <vt:variant>
        <vt:i4>5</vt:i4>
      </vt:variant>
      <vt:variant>
        <vt:lpwstr/>
      </vt:variant>
      <vt:variant>
        <vt:lpwstr>_Toc63167949</vt:lpwstr>
      </vt:variant>
      <vt:variant>
        <vt:i4>1245236</vt:i4>
      </vt:variant>
      <vt:variant>
        <vt:i4>152</vt:i4>
      </vt:variant>
      <vt:variant>
        <vt:i4>0</vt:i4>
      </vt:variant>
      <vt:variant>
        <vt:i4>5</vt:i4>
      </vt:variant>
      <vt:variant>
        <vt:lpwstr/>
      </vt:variant>
      <vt:variant>
        <vt:lpwstr>_Toc63167948</vt:lpwstr>
      </vt:variant>
      <vt:variant>
        <vt:i4>1835060</vt:i4>
      </vt:variant>
      <vt:variant>
        <vt:i4>146</vt:i4>
      </vt:variant>
      <vt:variant>
        <vt:i4>0</vt:i4>
      </vt:variant>
      <vt:variant>
        <vt:i4>5</vt:i4>
      </vt:variant>
      <vt:variant>
        <vt:lpwstr/>
      </vt:variant>
      <vt:variant>
        <vt:lpwstr>_Toc63167947</vt:lpwstr>
      </vt:variant>
      <vt:variant>
        <vt:i4>1900596</vt:i4>
      </vt:variant>
      <vt:variant>
        <vt:i4>140</vt:i4>
      </vt:variant>
      <vt:variant>
        <vt:i4>0</vt:i4>
      </vt:variant>
      <vt:variant>
        <vt:i4>5</vt:i4>
      </vt:variant>
      <vt:variant>
        <vt:lpwstr/>
      </vt:variant>
      <vt:variant>
        <vt:lpwstr>_Toc63167946</vt:lpwstr>
      </vt:variant>
      <vt:variant>
        <vt:i4>1966132</vt:i4>
      </vt:variant>
      <vt:variant>
        <vt:i4>134</vt:i4>
      </vt:variant>
      <vt:variant>
        <vt:i4>0</vt:i4>
      </vt:variant>
      <vt:variant>
        <vt:i4>5</vt:i4>
      </vt:variant>
      <vt:variant>
        <vt:lpwstr/>
      </vt:variant>
      <vt:variant>
        <vt:lpwstr>_Toc63167945</vt:lpwstr>
      </vt:variant>
      <vt:variant>
        <vt:i4>2031668</vt:i4>
      </vt:variant>
      <vt:variant>
        <vt:i4>128</vt:i4>
      </vt:variant>
      <vt:variant>
        <vt:i4>0</vt:i4>
      </vt:variant>
      <vt:variant>
        <vt:i4>5</vt:i4>
      </vt:variant>
      <vt:variant>
        <vt:lpwstr/>
      </vt:variant>
      <vt:variant>
        <vt:lpwstr>_Toc63167944</vt:lpwstr>
      </vt:variant>
      <vt:variant>
        <vt:i4>1572916</vt:i4>
      </vt:variant>
      <vt:variant>
        <vt:i4>122</vt:i4>
      </vt:variant>
      <vt:variant>
        <vt:i4>0</vt:i4>
      </vt:variant>
      <vt:variant>
        <vt:i4>5</vt:i4>
      </vt:variant>
      <vt:variant>
        <vt:lpwstr/>
      </vt:variant>
      <vt:variant>
        <vt:lpwstr>_Toc63167943</vt:lpwstr>
      </vt:variant>
      <vt:variant>
        <vt:i4>1638452</vt:i4>
      </vt:variant>
      <vt:variant>
        <vt:i4>116</vt:i4>
      </vt:variant>
      <vt:variant>
        <vt:i4>0</vt:i4>
      </vt:variant>
      <vt:variant>
        <vt:i4>5</vt:i4>
      </vt:variant>
      <vt:variant>
        <vt:lpwstr/>
      </vt:variant>
      <vt:variant>
        <vt:lpwstr>_Toc63167942</vt:lpwstr>
      </vt:variant>
      <vt:variant>
        <vt:i4>1703988</vt:i4>
      </vt:variant>
      <vt:variant>
        <vt:i4>110</vt:i4>
      </vt:variant>
      <vt:variant>
        <vt:i4>0</vt:i4>
      </vt:variant>
      <vt:variant>
        <vt:i4>5</vt:i4>
      </vt:variant>
      <vt:variant>
        <vt:lpwstr/>
      </vt:variant>
      <vt:variant>
        <vt:lpwstr>_Toc63167941</vt:lpwstr>
      </vt:variant>
      <vt:variant>
        <vt:i4>1769524</vt:i4>
      </vt:variant>
      <vt:variant>
        <vt:i4>104</vt:i4>
      </vt:variant>
      <vt:variant>
        <vt:i4>0</vt:i4>
      </vt:variant>
      <vt:variant>
        <vt:i4>5</vt:i4>
      </vt:variant>
      <vt:variant>
        <vt:lpwstr/>
      </vt:variant>
      <vt:variant>
        <vt:lpwstr>_Toc63167940</vt:lpwstr>
      </vt:variant>
      <vt:variant>
        <vt:i4>1179699</vt:i4>
      </vt:variant>
      <vt:variant>
        <vt:i4>98</vt:i4>
      </vt:variant>
      <vt:variant>
        <vt:i4>0</vt:i4>
      </vt:variant>
      <vt:variant>
        <vt:i4>5</vt:i4>
      </vt:variant>
      <vt:variant>
        <vt:lpwstr/>
      </vt:variant>
      <vt:variant>
        <vt:lpwstr>_Toc63167939</vt:lpwstr>
      </vt:variant>
      <vt:variant>
        <vt:i4>1245235</vt:i4>
      </vt:variant>
      <vt:variant>
        <vt:i4>92</vt:i4>
      </vt:variant>
      <vt:variant>
        <vt:i4>0</vt:i4>
      </vt:variant>
      <vt:variant>
        <vt:i4>5</vt:i4>
      </vt:variant>
      <vt:variant>
        <vt:lpwstr/>
      </vt:variant>
      <vt:variant>
        <vt:lpwstr>_Toc63167938</vt:lpwstr>
      </vt:variant>
      <vt:variant>
        <vt:i4>1835059</vt:i4>
      </vt:variant>
      <vt:variant>
        <vt:i4>86</vt:i4>
      </vt:variant>
      <vt:variant>
        <vt:i4>0</vt:i4>
      </vt:variant>
      <vt:variant>
        <vt:i4>5</vt:i4>
      </vt:variant>
      <vt:variant>
        <vt:lpwstr/>
      </vt:variant>
      <vt:variant>
        <vt:lpwstr>_Toc63167937</vt:lpwstr>
      </vt:variant>
      <vt:variant>
        <vt:i4>1900595</vt:i4>
      </vt:variant>
      <vt:variant>
        <vt:i4>80</vt:i4>
      </vt:variant>
      <vt:variant>
        <vt:i4>0</vt:i4>
      </vt:variant>
      <vt:variant>
        <vt:i4>5</vt:i4>
      </vt:variant>
      <vt:variant>
        <vt:lpwstr/>
      </vt:variant>
      <vt:variant>
        <vt:lpwstr>_Toc63167936</vt:lpwstr>
      </vt:variant>
      <vt:variant>
        <vt:i4>1966131</vt:i4>
      </vt:variant>
      <vt:variant>
        <vt:i4>74</vt:i4>
      </vt:variant>
      <vt:variant>
        <vt:i4>0</vt:i4>
      </vt:variant>
      <vt:variant>
        <vt:i4>5</vt:i4>
      </vt:variant>
      <vt:variant>
        <vt:lpwstr/>
      </vt:variant>
      <vt:variant>
        <vt:lpwstr>_Toc63167935</vt:lpwstr>
      </vt:variant>
      <vt:variant>
        <vt:i4>2031667</vt:i4>
      </vt:variant>
      <vt:variant>
        <vt:i4>68</vt:i4>
      </vt:variant>
      <vt:variant>
        <vt:i4>0</vt:i4>
      </vt:variant>
      <vt:variant>
        <vt:i4>5</vt:i4>
      </vt:variant>
      <vt:variant>
        <vt:lpwstr/>
      </vt:variant>
      <vt:variant>
        <vt:lpwstr>_Toc63167934</vt:lpwstr>
      </vt:variant>
      <vt:variant>
        <vt:i4>1572915</vt:i4>
      </vt:variant>
      <vt:variant>
        <vt:i4>62</vt:i4>
      </vt:variant>
      <vt:variant>
        <vt:i4>0</vt:i4>
      </vt:variant>
      <vt:variant>
        <vt:i4>5</vt:i4>
      </vt:variant>
      <vt:variant>
        <vt:lpwstr/>
      </vt:variant>
      <vt:variant>
        <vt:lpwstr>_Toc63167933</vt:lpwstr>
      </vt:variant>
      <vt:variant>
        <vt:i4>1638451</vt:i4>
      </vt:variant>
      <vt:variant>
        <vt:i4>56</vt:i4>
      </vt:variant>
      <vt:variant>
        <vt:i4>0</vt:i4>
      </vt:variant>
      <vt:variant>
        <vt:i4>5</vt:i4>
      </vt:variant>
      <vt:variant>
        <vt:lpwstr/>
      </vt:variant>
      <vt:variant>
        <vt:lpwstr>_Toc63167932</vt:lpwstr>
      </vt:variant>
      <vt:variant>
        <vt:i4>1703987</vt:i4>
      </vt:variant>
      <vt:variant>
        <vt:i4>50</vt:i4>
      </vt:variant>
      <vt:variant>
        <vt:i4>0</vt:i4>
      </vt:variant>
      <vt:variant>
        <vt:i4>5</vt:i4>
      </vt:variant>
      <vt:variant>
        <vt:lpwstr/>
      </vt:variant>
      <vt:variant>
        <vt:lpwstr>_Toc63167931</vt:lpwstr>
      </vt:variant>
      <vt:variant>
        <vt:i4>1769523</vt:i4>
      </vt:variant>
      <vt:variant>
        <vt:i4>44</vt:i4>
      </vt:variant>
      <vt:variant>
        <vt:i4>0</vt:i4>
      </vt:variant>
      <vt:variant>
        <vt:i4>5</vt:i4>
      </vt:variant>
      <vt:variant>
        <vt:lpwstr/>
      </vt:variant>
      <vt:variant>
        <vt:lpwstr>_Toc63167930</vt:lpwstr>
      </vt:variant>
      <vt:variant>
        <vt:i4>1179698</vt:i4>
      </vt:variant>
      <vt:variant>
        <vt:i4>38</vt:i4>
      </vt:variant>
      <vt:variant>
        <vt:i4>0</vt:i4>
      </vt:variant>
      <vt:variant>
        <vt:i4>5</vt:i4>
      </vt:variant>
      <vt:variant>
        <vt:lpwstr/>
      </vt:variant>
      <vt:variant>
        <vt:lpwstr>_Toc63167929</vt:lpwstr>
      </vt:variant>
      <vt:variant>
        <vt:i4>1245234</vt:i4>
      </vt:variant>
      <vt:variant>
        <vt:i4>32</vt:i4>
      </vt:variant>
      <vt:variant>
        <vt:i4>0</vt:i4>
      </vt:variant>
      <vt:variant>
        <vt:i4>5</vt:i4>
      </vt:variant>
      <vt:variant>
        <vt:lpwstr/>
      </vt:variant>
      <vt:variant>
        <vt:lpwstr>_Toc63167928</vt:lpwstr>
      </vt:variant>
      <vt:variant>
        <vt:i4>1835058</vt:i4>
      </vt:variant>
      <vt:variant>
        <vt:i4>26</vt:i4>
      </vt:variant>
      <vt:variant>
        <vt:i4>0</vt:i4>
      </vt:variant>
      <vt:variant>
        <vt:i4>5</vt:i4>
      </vt:variant>
      <vt:variant>
        <vt:lpwstr/>
      </vt:variant>
      <vt:variant>
        <vt:lpwstr>_Toc63167927</vt:lpwstr>
      </vt:variant>
      <vt:variant>
        <vt:i4>1900594</vt:i4>
      </vt:variant>
      <vt:variant>
        <vt:i4>20</vt:i4>
      </vt:variant>
      <vt:variant>
        <vt:i4>0</vt:i4>
      </vt:variant>
      <vt:variant>
        <vt:i4>5</vt:i4>
      </vt:variant>
      <vt:variant>
        <vt:lpwstr/>
      </vt:variant>
      <vt:variant>
        <vt:lpwstr>_Toc63167926</vt:lpwstr>
      </vt:variant>
      <vt:variant>
        <vt:i4>1966130</vt:i4>
      </vt:variant>
      <vt:variant>
        <vt:i4>14</vt:i4>
      </vt:variant>
      <vt:variant>
        <vt:i4>0</vt:i4>
      </vt:variant>
      <vt:variant>
        <vt:i4>5</vt:i4>
      </vt:variant>
      <vt:variant>
        <vt:lpwstr/>
      </vt:variant>
      <vt:variant>
        <vt:lpwstr>_Toc63167925</vt:lpwstr>
      </vt:variant>
      <vt:variant>
        <vt:i4>2031666</vt:i4>
      </vt:variant>
      <vt:variant>
        <vt:i4>8</vt:i4>
      </vt:variant>
      <vt:variant>
        <vt:i4>0</vt:i4>
      </vt:variant>
      <vt:variant>
        <vt:i4>5</vt:i4>
      </vt:variant>
      <vt:variant>
        <vt:lpwstr/>
      </vt:variant>
      <vt:variant>
        <vt:lpwstr>_Toc63167924</vt:lpwstr>
      </vt:variant>
      <vt:variant>
        <vt:i4>1572914</vt:i4>
      </vt:variant>
      <vt:variant>
        <vt:i4>2</vt:i4>
      </vt:variant>
      <vt:variant>
        <vt:i4>0</vt:i4>
      </vt:variant>
      <vt:variant>
        <vt:i4>5</vt:i4>
      </vt:variant>
      <vt:variant>
        <vt:lpwstr/>
      </vt:variant>
      <vt:variant>
        <vt:lpwstr>_Toc63167923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湖北省省级政府采购</dc:title>
  <dc:subject/>
  <dc:creator>fxzm</dc:creator>
  <cp:keywords/>
  <dc:description/>
  <cp:lastModifiedBy>admin</cp:lastModifiedBy>
  <cp:revision>10</cp:revision>
  <cp:lastPrinted>2020-05-25T08:58:00Z</cp:lastPrinted>
  <dcterms:created xsi:type="dcterms:W3CDTF">2021-02-02T08:23:00Z</dcterms:created>
  <dcterms:modified xsi:type="dcterms:W3CDTF">2021-02-24T03:23:00Z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