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电子报告备案系统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试运行</w:t>
      </w:r>
      <w:r>
        <w:rPr>
          <w:rFonts w:hint="eastAsia" w:ascii="仿宋_GB2312" w:hAnsi="仿宋_GB2312" w:eastAsia="仿宋_GB2312" w:cs="仿宋_GB2312"/>
          <w:sz w:val="32"/>
          <w:szCs w:val="32"/>
        </w:rPr>
        <w:t>事务所名单</w:t>
      </w:r>
    </w:p>
    <w:tbl>
      <w:tblPr>
        <w:tblStyle w:val="2"/>
        <w:tblpPr w:leftFromText="180" w:rightFromText="180" w:vertAnchor="text" w:horzAnchor="page" w:tblpX="1249" w:tblpY="759"/>
        <w:tblOverlap w:val="never"/>
        <w:tblW w:w="9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6200"/>
        <w:gridCol w:w="2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  <w:t>事务所名称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 xml:space="preserve">中审众环会计师事务所（特殊普通合伙）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证券所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天职国际会计师事务所(特殊普通合伙)武汉分所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证券所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致同会计师事务所（特殊普通合伙）武汉分所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证券所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信永中和会计师事务所（特殊普通合伙）武汉分所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证券所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普华永道中天会计师事务所（特殊普通合伙）武汉分所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证券所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立信会计师事务所（特殊普通合伙）湖北分所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证券所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天健会计师事务所（特殊普通合伙）湖北分所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证券所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安永华明会计师事务所（特殊普通合伙）武汉分所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证券所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中天运会计师事务所（特殊普通合伙）湖北分所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证券所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中兴财光华会计师事务所（特殊普通合伙）湖北分所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证券所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大华会计师事务所（特殊普通合伙）湖北分所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证券所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德勤华永会计师事务所（特殊普通合伙）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证券所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公证天业会计师事务所（特殊普通合伙）湖北分所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证券所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湖北汉高会计师事务有限责任公司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北京中证天通会计师事务所（特殊普通合伙）湖北分所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湖北润为联合会计师事务所（普通合伙）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湖北华丰会计师事务所有限公司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湖北隆兴会计师事务有限责任公司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湖北瑞华会计师事务有限公司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湖北华宇会计师事务有限公司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北京国富会计师事务所（特殊普通合伙）湖北分所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武汉安普合创会计师事务所（普通合伙）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武汉辅成联合会计师事务所（普通合伙）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湖北中信会计师事务有限责任公司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湖北源信会计师事务有限公司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湖北立诚会计师事务有限公司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武汉方瑞会计师事务所（普通合伙）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武汉中桓会计师事务所（普通合伙）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武汉韬益会计师事务所（普通合伙）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武汉恒悦会计师事务有限责任公司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武汉正浩会计师事务有限公司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武汉江城会计师事务有限公司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武汉康力会计师事务有限责任公司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武汉宏信会计师事务有限公司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武汉精益久其会计师事务所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武汉中谷会计师事务有限公司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武汉鼎信联合会计师事务所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黄石阳光联合会计师事务所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黄石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湖北荆山联合会计师事务所（普通合伙）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黄石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恩施兴亮点会计师事务所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恩施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恩施州清江联合会计师事务所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恩施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湖北华审会计师事务有限公司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宜昌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北京国富会计师事务所宜昌分所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宜昌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湖北五环会计师事务有限公司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荆州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湖北楚星会计师事务有限公司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荆州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95C33"/>
    <w:rsid w:val="1309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2021-08-16T07:26:00Z</dcterms:created>
  <dc:creator>33590</dc:creator>
  <cp:lastModifiedBy>33590</cp:lastModifiedBy>
  <dcterms:modified xsi:type="dcterms:W3CDTF">2021-08-16T07:27:27Z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C18CDC1D037F4E8ABBDCE2B451BA7CD1</vt:lpwstr>
  </property>
</Properties>
</file>