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AEC" w14:textId="00EFD94F" w:rsidR="00D44A35" w:rsidRPr="00D44A35" w:rsidRDefault="00D44A35" w:rsidP="00D44A35">
      <w:pPr>
        <w:pStyle w:val="a3"/>
        <w:widowControl/>
        <w:spacing w:beforeAutospacing="0" w:afterAutospacing="0" w:line="450" w:lineRule="atLeast"/>
        <w:rPr>
          <w:rFonts w:ascii="仿宋" w:eastAsia="仿宋" w:hAnsi="仿宋" w:cs="方正小标宋简体"/>
          <w:kern w:val="2"/>
          <w:sz w:val="32"/>
          <w:szCs w:val="32"/>
        </w:rPr>
      </w:pPr>
      <w:r w:rsidRPr="00D44A35">
        <w:rPr>
          <w:rFonts w:ascii="仿宋" w:eastAsia="仿宋" w:hAnsi="仿宋" w:cs="方正小标宋简体" w:hint="eastAsia"/>
          <w:kern w:val="2"/>
          <w:sz w:val="32"/>
          <w:szCs w:val="32"/>
        </w:rPr>
        <w:t>附件1</w:t>
      </w:r>
    </w:p>
    <w:p w14:paraId="1FD1CB28" w14:textId="29854EDA" w:rsidR="00E0694D" w:rsidRPr="00D72339" w:rsidRDefault="00796EE9" w:rsidP="00D72339">
      <w:pPr>
        <w:pStyle w:val="a3"/>
        <w:widowControl/>
        <w:spacing w:beforeAutospacing="0" w:afterAutospacing="0" w:line="450" w:lineRule="atLeast"/>
        <w:jc w:val="center"/>
        <w:rPr>
          <w:rFonts w:ascii="方正小标宋简体" w:eastAsia="方正小标宋简体" w:hAnsi="方正小标宋简体" w:cs="方正小标宋简体"/>
          <w:kern w:val="2"/>
          <w:sz w:val="36"/>
          <w:szCs w:val="36"/>
        </w:rPr>
      </w:pPr>
      <w:r>
        <w:rPr>
          <w:rFonts w:ascii="方正小标宋简体" w:eastAsia="方正小标宋简体" w:hAnsi="方正小标宋简体" w:cs="方正小标宋简体" w:hint="eastAsia"/>
          <w:kern w:val="2"/>
          <w:sz w:val="36"/>
          <w:szCs w:val="36"/>
        </w:rPr>
        <w:t>湖北</w:t>
      </w:r>
      <w:r w:rsidR="00D72339" w:rsidRPr="00D72339">
        <w:rPr>
          <w:rFonts w:ascii="方正小标宋简体" w:eastAsia="方正小标宋简体" w:hAnsi="方正小标宋简体" w:cs="方正小标宋简体" w:hint="eastAsia"/>
          <w:kern w:val="2"/>
          <w:sz w:val="36"/>
          <w:szCs w:val="36"/>
        </w:rPr>
        <w:t>省注册会计师行业党委领导班子下基层察民情解民忧暖民心实践活动问题清单</w:t>
      </w:r>
    </w:p>
    <w:tbl>
      <w:tblPr>
        <w:tblW w:w="14632" w:type="dxa"/>
        <w:tblInd w:w="91" w:type="dxa"/>
        <w:tblLayout w:type="fixed"/>
        <w:tblLook w:val="04A0" w:firstRow="1" w:lastRow="0" w:firstColumn="1" w:lastColumn="0" w:noHBand="0" w:noVBand="1"/>
      </w:tblPr>
      <w:tblGrid>
        <w:gridCol w:w="726"/>
        <w:gridCol w:w="3969"/>
        <w:gridCol w:w="1985"/>
        <w:gridCol w:w="2164"/>
        <w:gridCol w:w="5065"/>
        <w:gridCol w:w="723"/>
      </w:tblGrid>
      <w:tr w:rsidR="00E0694D" w14:paraId="60999E14" w14:textId="77777777" w:rsidTr="008969FC">
        <w:trPr>
          <w:cantSplit/>
          <w:trHeight w:val="600"/>
          <w:tblHeader/>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86A9" w14:textId="77777777" w:rsidR="00E0694D" w:rsidRDefault="00D72339">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序号</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E607" w14:textId="77777777" w:rsidR="00E0694D" w:rsidRDefault="00D72339">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问题基本情况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4BD9" w14:textId="77777777" w:rsidR="00E0694D" w:rsidRDefault="00D72339">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问题来源</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C8B3D" w14:textId="77777777" w:rsidR="00E0694D" w:rsidRDefault="00D72339">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问题收集人</w:t>
            </w:r>
          </w:p>
        </w:tc>
        <w:tc>
          <w:tcPr>
            <w:tcW w:w="5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680F9" w14:textId="77777777" w:rsidR="00E0694D" w:rsidRDefault="00D72339">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解决办法</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E93D1" w14:textId="77777777" w:rsidR="00E0694D" w:rsidRDefault="00D72339">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备注</w:t>
            </w:r>
          </w:p>
        </w:tc>
      </w:tr>
      <w:tr w:rsidR="00E0694D" w:rsidRPr="008969FC" w14:paraId="339B2A02" w14:textId="77777777" w:rsidTr="008969FC">
        <w:trPr>
          <w:trHeight w:val="748"/>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2475A" w14:textId="77777777" w:rsidR="00E0694D" w:rsidRPr="008969FC" w:rsidRDefault="00D72339">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7F241" w14:textId="5A78CD50" w:rsidR="00E0694D" w:rsidRPr="008969FC" w:rsidRDefault="00802786">
            <w:pPr>
              <w:widowControl/>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市州级行业党委按照属地组织部门要求开展的3天及以上行业党员培训，能否视同完成行业党校培训并确认学时。</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880C" w14:textId="36222717" w:rsidR="00E0694D" w:rsidRPr="008969FC" w:rsidRDefault="00802786">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武汉市注册会计师行业党委</w:t>
            </w:r>
            <w:r w:rsidR="00D72339" w:rsidRPr="008969FC">
              <w:rPr>
                <w:rFonts w:ascii="宋体" w:eastAsia="宋体" w:hAnsi="宋体" w:cs="宋体" w:hint="eastAsia"/>
                <w:color w:val="000000"/>
                <w:kern w:val="0"/>
                <w:szCs w:val="21"/>
                <w:lang w:bidi="ar"/>
              </w:rPr>
              <w:t xml:space="preserve"> </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13E5" w14:textId="2E5EF5D2" w:rsidR="00E0694D" w:rsidRPr="008969FC" w:rsidRDefault="00D72339">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 xml:space="preserve"> </w:t>
            </w:r>
            <w:r w:rsidR="00802786" w:rsidRPr="008969FC">
              <w:rPr>
                <w:rFonts w:ascii="宋体" w:eastAsia="宋体" w:hAnsi="宋体" w:cs="宋体" w:hint="eastAsia"/>
                <w:color w:val="000000"/>
                <w:kern w:val="0"/>
                <w:szCs w:val="21"/>
                <w:lang w:bidi="ar"/>
              </w:rPr>
              <w:t>黄光松</w:t>
            </w:r>
          </w:p>
        </w:tc>
        <w:tc>
          <w:tcPr>
            <w:tcW w:w="5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025F" w14:textId="24420644" w:rsidR="00E0694D" w:rsidRPr="008969FC" w:rsidRDefault="00802786">
            <w:pPr>
              <w:widowControl/>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向行业党委汇报</w:t>
            </w:r>
            <w:r w:rsidR="00846D0D" w:rsidRPr="008969FC">
              <w:rPr>
                <w:rFonts w:ascii="宋体" w:eastAsia="宋体" w:hAnsi="宋体" w:cs="宋体" w:hint="eastAsia"/>
                <w:color w:val="000000"/>
                <w:kern w:val="0"/>
                <w:szCs w:val="21"/>
                <w:lang w:bidi="ar"/>
              </w:rPr>
              <w:t>，研究是否纳入统计。</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8C99C" w14:textId="77777777" w:rsidR="00E0694D" w:rsidRPr="008969FC" w:rsidRDefault="00E0694D">
            <w:pPr>
              <w:rPr>
                <w:rFonts w:ascii="宋体" w:eastAsia="宋体" w:hAnsi="宋体" w:cs="宋体"/>
                <w:color w:val="000000"/>
                <w:szCs w:val="21"/>
              </w:rPr>
            </w:pPr>
          </w:p>
        </w:tc>
      </w:tr>
      <w:tr w:rsidR="00E0694D" w:rsidRPr="008969FC" w14:paraId="1432F339" w14:textId="77777777" w:rsidTr="008969FC">
        <w:trPr>
          <w:trHeight w:val="1300"/>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75B60" w14:textId="77777777" w:rsidR="00E0694D" w:rsidRPr="008969FC" w:rsidRDefault="00D72339">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96B1C" w14:textId="4856B4EF" w:rsidR="00E0694D" w:rsidRPr="008969FC" w:rsidRDefault="008B6365">
            <w:pPr>
              <w:widowControl/>
              <w:textAlignment w:val="center"/>
              <w:rPr>
                <w:rFonts w:ascii="宋体" w:eastAsia="宋体" w:hAnsi="宋体" w:cs="宋体"/>
                <w:color w:val="000000"/>
                <w:szCs w:val="21"/>
              </w:rPr>
            </w:pPr>
            <w:r w:rsidRPr="008969FC">
              <w:rPr>
                <w:rFonts w:ascii="宋体" w:eastAsia="宋体" w:hAnsi="宋体" w:cs="宋体" w:hint="eastAsia"/>
                <w:color w:val="000000"/>
                <w:szCs w:val="21"/>
              </w:rPr>
              <w:t>产出偏低，行业</w:t>
            </w:r>
            <w:r w:rsidR="00A47A99" w:rsidRPr="008969FC">
              <w:rPr>
                <w:rFonts w:ascii="宋体" w:eastAsia="宋体" w:hAnsi="宋体" w:cs="宋体" w:hint="eastAsia"/>
                <w:color w:val="000000"/>
                <w:szCs w:val="21"/>
              </w:rPr>
              <w:t>对人才</w:t>
            </w:r>
            <w:r w:rsidRPr="008969FC">
              <w:rPr>
                <w:rFonts w:ascii="宋体" w:eastAsia="宋体" w:hAnsi="宋体" w:cs="宋体" w:hint="eastAsia"/>
                <w:color w:val="000000"/>
                <w:szCs w:val="21"/>
              </w:rPr>
              <w:t>吸引力不足，人才</w:t>
            </w:r>
            <w:proofErr w:type="gramStart"/>
            <w:r w:rsidRPr="008969FC">
              <w:rPr>
                <w:rFonts w:ascii="宋体" w:eastAsia="宋体" w:hAnsi="宋体" w:cs="宋体" w:hint="eastAsia"/>
                <w:color w:val="000000"/>
                <w:szCs w:val="21"/>
              </w:rPr>
              <w:t>留住难</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EE6F6" w14:textId="59E57E09" w:rsidR="00E0694D" w:rsidRPr="008969FC" w:rsidRDefault="008B6365">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szCs w:val="21"/>
              </w:rPr>
              <w:t>北京天圆全湖北分所、湖北中信会计师事务所</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F6ABF" w14:textId="1B39C630" w:rsidR="00E0694D" w:rsidRPr="008969FC" w:rsidRDefault="008B6365">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szCs w:val="21"/>
              </w:rPr>
              <w:t>刘仁樵、黄光松、沈自力、刘斌</w:t>
            </w:r>
          </w:p>
        </w:tc>
        <w:tc>
          <w:tcPr>
            <w:tcW w:w="5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F322" w14:textId="27304BB9" w:rsidR="00E0694D" w:rsidRPr="008969FC" w:rsidRDefault="00367F81">
            <w:pPr>
              <w:widowControl/>
              <w:textAlignment w:val="center"/>
              <w:rPr>
                <w:rFonts w:ascii="宋体" w:eastAsia="宋体" w:hAnsi="宋体" w:cs="宋体"/>
                <w:color w:val="000000"/>
                <w:szCs w:val="21"/>
              </w:rPr>
            </w:pPr>
            <w:r w:rsidRPr="008969FC">
              <w:rPr>
                <w:rFonts w:ascii="宋体" w:eastAsia="宋体" w:hAnsi="宋体" w:cs="宋体"/>
                <w:color w:val="000000"/>
                <w:kern w:val="0"/>
                <w:szCs w:val="21"/>
                <w:lang w:bidi="ar"/>
              </w:rPr>
              <w:t>1</w:t>
            </w:r>
            <w:r w:rsidRPr="008969FC">
              <w:rPr>
                <w:rFonts w:ascii="宋体" w:eastAsia="宋体" w:hAnsi="宋体" w:cs="宋体" w:hint="eastAsia"/>
                <w:color w:val="000000"/>
                <w:kern w:val="0"/>
                <w:szCs w:val="21"/>
                <w:lang w:bidi="ar"/>
              </w:rPr>
              <w:t>．行业近年来每年都会积极搭建高校毕业生与事务所</w:t>
            </w:r>
            <w:r w:rsidR="00492E70" w:rsidRPr="008969FC">
              <w:rPr>
                <w:rFonts w:ascii="宋体" w:eastAsia="宋体" w:hAnsi="宋体" w:cs="宋体" w:hint="eastAsia"/>
                <w:color w:val="000000"/>
                <w:kern w:val="0"/>
                <w:szCs w:val="21"/>
                <w:lang w:bidi="ar"/>
              </w:rPr>
              <w:t>双向选择平台，今年举办2次线上招聘及宣讲会，以后也将继续联合高校开展。</w:t>
            </w:r>
            <w:r w:rsidRPr="008969FC">
              <w:rPr>
                <w:rFonts w:ascii="宋体" w:eastAsia="宋体" w:hAnsi="宋体" w:cs="宋体" w:hint="eastAsia"/>
                <w:color w:val="000000"/>
                <w:kern w:val="0"/>
                <w:szCs w:val="21"/>
                <w:lang w:bidi="ar"/>
              </w:rPr>
              <w:t>2</w:t>
            </w:r>
            <w:r w:rsidRPr="008969FC">
              <w:rPr>
                <w:rFonts w:ascii="宋体" w:eastAsia="宋体" w:hAnsi="宋体" w:cs="宋体"/>
                <w:color w:val="000000"/>
                <w:kern w:val="0"/>
                <w:szCs w:val="21"/>
                <w:lang w:bidi="ar"/>
              </w:rPr>
              <w:t>.</w:t>
            </w:r>
            <w:r w:rsidR="003D384C" w:rsidRPr="008969FC">
              <w:rPr>
                <w:rFonts w:ascii="宋体" w:eastAsia="宋体" w:hAnsi="宋体" w:cs="宋体" w:hint="eastAsia"/>
                <w:color w:val="000000"/>
                <w:kern w:val="0"/>
                <w:szCs w:val="21"/>
                <w:lang w:bidi="ar"/>
              </w:rPr>
              <w:t>给出建议，</w:t>
            </w:r>
            <w:r w:rsidRPr="008969FC">
              <w:rPr>
                <w:rFonts w:ascii="宋体" w:eastAsia="宋体" w:hAnsi="宋体" w:cs="宋体" w:hint="eastAsia"/>
                <w:color w:val="000000"/>
                <w:kern w:val="0"/>
                <w:szCs w:val="21"/>
                <w:lang w:bidi="ar"/>
              </w:rPr>
              <w:t>吸引人才需要靠会计师事务所自身提升品牌、完善内部治理，在人才培养和引进的年龄结构、梯次等方面要有合理规划，尤其是培养某个专业某个领域的突出人才。</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23FB6" w14:textId="77777777" w:rsidR="00E0694D" w:rsidRPr="008969FC" w:rsidRDefault="00E0694D">
            <w:pPr>
              <w:rPr>
                <w:rFonts w:ascii="宋体" w:eastAsia="宋体" w:hAnsi="宋体" w:cs="宋体"/>
                <w:color w:val="000000"/>
                <w:szCs w:val="21"/>
              </w:rPr>
            </w:pPr>
          </w:p>
        </w:tc>
      </w:tr>
      <w:tr w:rsidR="00E0694D" w:rsidRPr="008969FC" w14:paraId="5D491BAC" w14:textId="77777777" w:rsidTr="008969FC">
        <w:trPr>
          <w:trHeight w:val="1300"/>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99DD7" w14:textId="77777777" w:rsidR="00E0694D" w:rsidRPr="008969FC" w:rsidRDefault="00D72339">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8E332" w14:textId="05189413" w:rsidR="00E0694D" w:rsidRPr="008969FC" w:rsidRDefault="008B6365">
            <w:pPr>
              <w:widowControl/>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如何引领行业</w:t>
            </w:r>
            <w:r w:rsidR="00A47A99" w:rsidRPr="008969FC">
              <w:rPr>
                <w:rFonts w:ascii="宋体" w:eastAsia="宋体" w:hAnsi="宋体" w:cs="宋体" w:hint="eastAsia"/>
                <w:color w:val="000000"/>
                <w:kern w:val="0"/>
                <w:szCs w:val="21"/>
                <w:lang w:bidi="ar"/>
              </w:rPr>
              <w:t>骨干积极探索破解行业高质量发展难题</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0E7CE" w14:textId="1B746717" w:rsidR="00E0694D" w:rsidRPr="008969FC" w:rsidRDefault="00A47A99">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北京天圆全湖北分所、湖北中信会计师事务所</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9ABB2" w14:textId="7B36EC6A" w:rsidR="00E0694D" w:rsidRPr="008969FC" w:rsidRDefault="00A47A99">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刘仁樵、黄光松、沈自力、刘斌</w:t>
            </w:r>
          </w:p>
        </w:tc>
        <w:tc>
          <w:tcPr>
            <w:tcW w:w="5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C87AE" w14:textId="243A6BC5" w:rsidR="00E0694D" w:rsidRPr="008969FC" w:rsidRDefault="00D72339">
            <w:pPr>
              <w:widowControl/>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 xml:space="preserve"> </w:t>
            </w:r>
            <w:r w:rsidR="005E7DF6" w:rsidRPr="008969FC">
              <w:rPr>
                <w:rFonts w:ascii="宋体" w:eastAsia="宋体" w:hAnsi="宋体" w:cs="宋体"/>
                <w:color w:val="000000"/>
                <w:kern w:val="0"/>
                <w:szCs w:val="21"/>
                <w:lang w:bidi="ar"/>
              </w:rPr>
              <w:t>1</w:t>
            </w:r>
            <w:r w:rsidR="005E7DF6" w:rsidRPr="008969FC">
              <w:rPr>
                <w:rFonts w:ascii="宋体" w:eastAsia="宋体" w:hAnsi="宋体" w:cs="宋体" w:hint="eastAsia"/>
                <w:color w:val="000000"/>
                <w:kern w:val="0"/>
                <w:szCs w:val="21"/>
                <w:lang w:bidi="ar"/>
              </w:rPr>
              <w:t>.发挥党建引领作用，</w:t>
            </w:r>
            <w:r w:rsidR="00396468" w:rsidRPr="008969FC">
              <w:rPr>
                <w:rFonts w:ascii="宋体" w:eastAsia="宋体" w:hAnsi="宋体" w:cs="宋体" w:hint="eastAsia"/>
                <w:color w:val="000000"/>
                <w:kern w:val="0"/>
                <w:szCs w:val="21"/>
                <w:lang w:bidi="ar"/>
              </w:rPr>
              <w:t>加强</w:t>
            </w:r>
            <w:r w:rsidR="005E7DF6" w:rsidRPr="008969FC">
              <w:rPr>
                <w:rFonts w:ascii="宋体" w:eastAsia="宋体" w:hAnsi="宋体" w:cs="宋体" w:hint="eastAsia"/>
                <w:color w:val="000000"/>
                <w:kern w:val="0"/>
                <w:szCs w:val="21"/>
                <w:lang w:bidi="ar"/>
              </w:rPr>
              <w:t>行业党员培训，充分发挥行业基层党组织的政治引领和党员的先锋模范带头作用。2</w:t>
            </w:r>
            <w:r w:rsidR="005E7DF6" w:rsidRPr="008969FC">
              <w:rPr>
                <w:rFonts w:ascii="宋体" w:eastAsia="宋体" w:hAnsi="宋体" w:cs="宋体"/>
                <w:color w:val="000000"/>
                <w:kern w:val="0"/>
                <w:szCs w:val="21"/>
                <w:lang w:bidi="ar"/>
              </w:rPr>
              <w:t>.</w:t>
            </w:r>
            <w:proofErr w:type="gramStart"/>
            <w:r w:rsidR="00367F81" w:rsidRPr="008969FC">
              <w:rPr>
                <w:rFonts w:ascii="宋体" w:eastAsia="宋体" w:hAnsi="宋体" w:cs="宋体" w:hint="eastAsia"/>
                <w:color w:val="000000"/>
                <w:kern w:val="0"/>
                <w:szCs w:val="21"/>
                <w:lang w:bidi="ar"/>
              </w:rPr>
              <w:t>省注协</w:t>
            </w:r>
            <w:r w:rsidR="00A267EF" w:rsidRPr="008969FC">
              <w:rPr>
                <w:rFonts w:ascii="宋体" w:eastAsia="宋体" w:hAnsi="宋体" w:cs="宋体" w:hint="eastAsia"/>
                <w:color w:val="000000"/>
                <w:kern w:val="0"/>
                <w:szCs w:val="21"/>
                <w:lang w:bidi="ar"/>
              </w:rPr>
              <w:t>发布</w:t>
            </w:r>
            <w:proofErr w:type="gramEnd"/>
            <w:r w:rsidR="00A267EF" w:rsidRPr="008969FC">
              <w:rPr>
                <w:rFonts w:ascii="宋体" w:eastAsia="宋体" w:hAnsi="宋体" w:cs="宋体" w:hint="eastAsia"/>
                <w:color w:val="000000"/>
                <w:kern w:val="0"/>
                <w:szCs w:val="21"/>
                <w:lang w:bidi="ar"/>
              </w:rPr>
              <w:t xml:space="preserve">《湖北省注册会计师协会课题管理办法》，围绕行业高质量发展重点、难点问题开展探索研究。 </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E0B02" w14:textId="77777777" w:rsidR="00E0694D" w:rsidRPr="008969FC" w:rsidRDefault="00E0694D">
            <w:pPr>
              <w:rPr>
                <w:rFonts w:ascii="宋体" w:eastAsia="宋体" w:hAnsi="宋体" w:cs="宋体"/>
                <w:color w:val="000000"/>
                <w:szCs w:val="21"/>
              </w:rPr>
            </w:pPr>
          </w:p>
        </w:tc>
      </w:tr>
      <w:tr w:rsidR="00E0694D" w:rsidRPr="008969FC" w14:paraId="60F2D786" w14:textId="77777777" w:rsidTr="008969FC">
        <w:trPr>
          <w:trHeight w:val="1300"/>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8E6B" w14:textId="77777777" w:rsidR="00E0694D" w:rsidRPr="008969FC" w:rsidRDefault="00D72339">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F7F28" w14:textId="69222F12" w:rsidR="00E0694D" w:rsidRPr="008969FC" w:rsidRDefault="00D72339">
            <w:pPr>
              <w:widowControl/>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 xml:space="preserve"> </w:t>
            </w:r>
            <w:r w:rsidR="00A47A99" w:rsidRPr="008969FC">
              <w:rPr>
                <w:rFonts w:ascii="宋体" w:eastAsia="宋体" w:hAnsi="宋体" w:cs="宋体" w:hint="eastAsia"/>
                <w:color w:val="000000"/>
                <w:kern w:val="0"/>
                <w:szCs w:val="21"/>
                <w:lang w:bidi="ar"/>
              </w:rPr>
              <w:t>行业低价竞争问题</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E4AA" w14:textId="1E5E4AD0" w:rsidR="00E0694D" w:rsidRPr="008969FC" w:rsidRDefault="00A47A99">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北京天圆全湖北分所、湖北中信会计师事务所</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A445E" w14:textId="29015474" w:rsidR="00E0694D" w:rsidRPr="008969FC" w:rsidRDefault="00A47A99">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刘仁樵、黄光松、沈自力、刘斌</w:t>
            </w:r>
          </w:p>
        </w:tc>
        <w:tc>
          <w:tcPr>
            <w:tcW w:w="5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B897" w14:textId="4E9395E4" w:rsidR="00E0694D" w:rsidRPr="008969FC" w:rsidRDefault="000F16C2" w:rsidP="000F16C2">
            <w:pPr>
              <w:widowControl/>
              <w:textAlignment w:val="center"/>
              <w:rPr>
                <w:rFonts w:ascii="宋体" w:eastAsia="宋体" w:hAnsi="宋体" w:cs="宋体"/>
                <w:color w:val="000000"/>
                <w:kern w:val="0"/>
                <w:szCs w:val="21"/>
                <w:lang w:bidi="ar"/>
              </w:rPr>
            </w:pPr>
            <w:r w:rsidRPr="008969FC">
              <w:rPr>
                <w:rFonts w:ascii="宋体" w:eastAsia="宋体" w:hAnsi="宋体" w:cs="宋体" w:hint="eastAsia"/>
                <w:color w:val="000000"/>
                <w:kern w:val="0"/>
                <w:szCs w:val="21"/>
                <w:lang w:bidi="ar"/>
              </w:rPr>
              <w:t>国务院办公厅和省政府办公厅已经先后出台了关于进一步规范财务审计秩序促进注册会计师行业健康发展的意见，</w:t>
            </w:r>
            <w:r w:rsidR="00491B8B" w:rsidRPr="00491B8B">
              <w:rPr>
                <w:rFonts w:ascii="宋体" w:eastAsia="宋体" w:hAnsi="宋体" w:cs="宋体" w:hint="eastAsia"/>
                <w:color w:val="000000"/>
                <w:kern w:val="0"/>
                <w:szCs w:val="21"/>
                <w:lang w:bidi="ar"/>
              </w:rPr>
              <w:t>通过加强事务所执业质量检查、开展四项专项整治、推动实行 “一码通”等措施</w:t>
            </w:r>
            <w:r w:rsidRPr="008969FC">
              <w:rPr>
                <w:rFonts w:ascii="宋体" w:eastAsia="宋体" w:hAnsi="宋体" w:cs="宋体" w:hint="eastAsia"/>
                <w:color w:val="000000"/>
                <w:kern w:val="0"/>
                <w:szCs w:val="21"/>
                <w:lang w:bidi="ar"/>
              </w:rPr>
              <w:t>来进一步规范行业发展，目前相关工作</w:t>
            </w:r>
            <w:r w:rsidR="00480609" w:rsidRPr="008969FC">
              <w:rPr>
                <w:rFonts w:ascii="宋体" w:eastAsia="宋体" w:hAnsi="宋体" w:cs="宋体" w:hint="eastAsia"/>
                <w:color w:val="000000"/>
                <w:kern w:val="0"/>
                <w:szCs w:val="21"/>
                <w:lang w:bidi="ar"/>
              </w:rPr>
              <w:t>也在逐步推进。</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F6F04" w14:textId="77777777" w:rsidR="00E0694D" w:rsidRPr="008969FC" w:rsidRDefault="00E0694D">
            <w:pPr>
              <w:rPr>
                <w:rFonts w:ascii="宋体" w:eastAsia="宋体" w:hAnsi="宋体" w:cs="宋体"/>
                <w:color w:val="000000"/>
                <w:szCs w:val="21"/>
              </w:rPr>
            </w:pPr>
          </w:p>
        </w:tc>
      </w:tr>
      <w:tr w:rsidR="00E0694D" w:rsidRPr="008969FC" w14:paraId="51A0F2DF" w14:textId="77777777" w:rsidTr="008969FC">
        <w:trPr>
          <w:trHeight w:val="1300"/>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31F2C" w14:textId="77777777" w:rsidR="00E0694D" w:rsidRPr="008969FC" w:rsidRDefault="00D72339">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lastRenderedPageBreak/>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FBF9D" w14:textId="3F55E8D6" w:rsidR="00E0694D" w:rsidRPr="008969FC" w:rsidRDefault="00A47A99">
            <w:pPr>
              <w:widowControl/>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支部申请入党的同志有多名，</w:t>
            </w:r>
            <w:r w:rsidR="00C36A6F" w:rsidRPr="008969FC">
              <w:rPr>
                <w:rFonts w:ascii="宋体" w:eastAsia="宋体" w:hAnsi="宋体" w:cs="宋体" w:hint="eastAsia"/>
                <w:color w:val="000000"/>
                <w:kern w:val="0"/>
                <w:szCs w:val="21"/>
                <w:lang w:bidi="ar"/>
              </w:rPr>
              <w:t>但发展党员指标有限</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6C1B3" w14:textId="2692ED24" w:rsidR="00E0694D" w:rsidRPr="008969FC" w:rsidRDefault="00D72339">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 xml:space="preserve"> </w:t>
            </w:r>
            <w:r w:rsidR="00C36A6F" w:rsidRPr="008969FC">
              <w:rPr>
                <w:rFonts w:ascii="宋体" w:eastAsia="宋体" w:hAnsi="宋体" w:cs="宋体" w:hint="eastAsia"/>
                <w:color w:val="000000"/>
                <w:kern w:val="0"/>
                <w:szCs w:val="21"/>
                <w:lang w:bidi="ar"/>
              </w:rPr>
              <w:t>北京国富会计师事务所湖北分所</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DDCC" w14:textId="1B33CDDC" w:rsidR="00E0694D" w:rsidRPr="008969FC" w:rsidRDefault="00C36A6F">
            <w:pPr>
              <w:widowControl/>
              <w:jc w:val="center"/>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刘仁樵、黄光松、沈自力、刘斌</w:t>
            </w:r>
          </w:p>
        </w:tc>
        <w:tc>
          <w:tcPr>
            <w:tcW w:w="5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6B8EB" w14:textId="1B3A38DD" w:rsidR="00E0694D" w:rsidRPr="008969FC" w:rsidRDefault="005E5043">
            <w:pPr>
              <w:widowControl/>
              <w:textAlignment w:val="center"/>
              <w:rPr>
                <w:rFonts w:ascii="宋体" w:eastAsia="宋体" w:hAnsi="宋体" w:cs="宋体"/>
                <w:color w:val="000000"/>
                <w:szCs w:val="21"/>
              </w:rPr>
            </w:pPr>
            <w:r w:rsidRPr="008969FC">
              <w:rPr>
                <w:rFonts w:ascii="宋体" w:eastAsia="宋体" w:hAnsi="宋体" w:cs="宋体" w:hint="eastAsia"/>
                <w:color w:val="000000"/>
                <w:kern w:val="0"/>
                <w:szCs w:val="21"/>
                <w:lang w:bidi="ar"/>
              </w:rPr>
              <w:t>省行业党办工作人员与北京国富会计师事务所湖北</w:t>
            </w:r>
            <w:r w:rsidR="00796EE9">
              <w:rPr>
                <w:rFonts w:ascii="宋体" w:eastAsia="宋体" w:hAnsi="宋体" w:cs="宋体" w:hint="eastAsia"/>
                <w:color w:val="000000"/>
                <w:kern w:val="0"/>
                <w:szCs w:val="21"/>
                <w:lang w:bidi="ar"/>
              </w:rPr>
              <w:t>分所</w:t>
            </w:r>
            <w:r w:rsidRPr="008969FC">
              <w:rPr>
                <w:rFonts w:ascii="宋体" w:eastAsia="宋体" w:hAnsi="宋体" w:cs="宋体" w:hint="eastAsia"/>
                <w:color w:val="000000"/>
                <w:kern w:val="0"/>
                <w:szCs w:val="21"/>
                <w:lang w:bidi="ar"/>
              </w:rPr>
              <w:t>党支部进行对接核实，如果是符合发展条件且经过省直机关工委党校培训的，明</w:t>
            </w:r>
            <w:r w:rsidR="00C66D43">
              <w:rPr>
                <w:rFonts w:ascii="宋体" w:eastAsia="宋体" w:hAnsi="宋体" w:cs="宋体" w:hint="eastAsia"/>
                <w:color w:val="000000"/>
                <w:kern w:val="0"/>
                <w:szCs w:val="21"/>
                <w:lang w:bidi="ar"/>
              </w:rPr>
              <w:t>年</w:t>
            </w:r>
            <w:r w:rsidRPr="008969FC">
              <w:rPr>
                <w:rFonts w:ascii="宋体" w:eastAsia="宋体" w:hAnsi="宋体" w:cs="宋体" w:hint="eastAsia"/>
                <w:color w:val="000000"/>
                <w:kern w:val="0"/>
                <w:szCs w:val="21"/>
                <w:lang w:bidi="ar"/>
              </w:rPr>
              <w:t>报送发展党员计划时，增加该支部名额，如果是未经过省直机关工委党校培训而未能发展的，行业党办与省直机关工委进行沟通，请求在党校培训环节，增加行业党委一些培训名额。</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0F918" w14:textId="77777777" w:rsidR="00E0694D" w:rsidRPr="008969FC" w:rsidRDefault="00E0694D">
            <w:pPr>
              <w:rPr>
                <w:rFonts w:ascii="宋体" w:eastAsia="宋体" w:hAnsi="宋体" w:cs="宋体"/>
                <w:color w:val="000000"/>
                <w:szCs w:val="21"/>
              </w:rPr>
            </w:pPr>
          </w:p>
        </w:tc>
      </w:tr>
    </w:tbl>
    <w:p w14:paraId="4C0B5720" w14:textId="77777777" w:rsidR="00E0694D" w:rsidRPr="008969FC" w:rsidRDefault="00E0694D">
      <w:pPr>
        <w:rPr>
          <w:szCs w:val="21"/>
        </w:rPr>
      </w:pPr>
    </w:p>
    <w:p w14:paraId="6A1A41F6" w14:textId="77777777" w:rsidR="00E0694D" w:rsidRPr="008969FC" w:rsidRDefault="00E0694D">
      <w:pPr>
        <w:rPr>
          <w:szCs w:val="21"/>
        </w:rPr>
      </w:pPr>
    </w:p>
    <w:p w14:paraId="0C616452" w14:textId="77777777" w:rsidR="00E0694D" w:rsidRPr="008969FC" w:rsidRDefault="00E0694D">
      <w:pPr>
        <w:rPr>
          <w:szCs w:val="21"/>
        </w:rPr>
      </w:pPr>
    </w:p>
    <w:p w14:paraId="0F524B20" w14:textId="77777777" w:rsidR="00E0694D" w:rsidRPr="008969FC" w:rsidRDefault="00E0694D">
      <w:pPr>
        <w:rPr>
          <w:szCs w:val="21"/>
        </w:rPr>
      </w:pPr>
    </w:p>
    <w:p w14:paraId="6318B9FA" w14:textId="77777777" w:rsidR="00E0694D" w:rsidRPr="008969FC" w:rsidRDefault="00E0694D">
      <w:pPr>
        <w:rPr>
          <w:szCs w:val="21"/>
        </w:rPr>
      </w:pPr>
    </w:p>
    <w:sectPr w:rsidR="00E0694D" w:rsidRPr="008969F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FC0B" w14:textId="77777777" w:rsidR="00330F6D" w:rsidRDefault="00330F6D" w:rsidP="005E7DF6">
      <w:r>
        <w:separator/>
      </w:r>
    </w:p>
  </w:endnote>
  <w:endnote w:type="continuationSeparator" w:id="0">
    <w:p w14:paraId="2A80758E" w14:textId="77777777" w:rsidR="00330F6D" w:rsidRDefault="00330F6D" w:rsidP="005E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C337" w14:textId="77777777" w:rsidR="00330F6D" w:rsidRDefault="00330F6D" w:rsidP="005E7DF6">
      <w:r>
        <w:separator/>
      </w:r>
    </w:p>
  </w:footnote>
  <w:footnote w:type="continuationSeparator" w:id="0">
    <w:p w14:paraId="0E100D8F" w14:textId="77777777" w:rsidR="00330F6D" w:rsidRDefault="00330F6D" w:rsidP="005E7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UyZTY0NWQyNjMyYzEzYjEzNjNlZDM0Njg5YzkxNzUifQ=="/>
  </w:docVars>
  <w:rsids>
    <w:rsidRoot w:val="2640387E"/>
    <w:rsid w:val="000C13B8"/>
    <w:rsid w:val="000E6514"/>
    <w:rsid w:val="000F16C2"/>
    <w:rsid w:val="00207929"/>
    <w:rsid w:val="00226C32"/>
    <w:rsid w:val="002C52C9"/>
    <w:rsid w:val="00330F6D"/>
    <w:rsid w:val="00333106"/>
    <w:rsid w:val="00367F81"/>
    <w:rsid w:val="00396468"/>
    <w:rsid w:val="003B3012"/>
    <w:rsid w:val="003D384C"/>
    <w:rsid w:val="003E03E6"/>
    <w:rsid w:val="00480609"/>
    <w:rsid w:val="00491B8B"/>
    <w:rsid w:val="00492E70"/>
    <w:rsid w:val="005114CB"/>
    <w:rsid w:val="005315D8"/>
    <w:rsid w:val="005E5043"/>
    <w:rsid w:val="005E7DF6"/>
    <w:rsid w:val="00637A3B"/>
    <w:rsid w:val="00766CF7"/>
    <w:rsid w:val="00796EE9"/>
    <w:rsid w:val="00802786"/>
    <w:rsid w:val="00846D0D"/>
    <w:rsid w:val="00891E47"/>
    <w:rsid w:val="008969FC"/>
    <w:rsid w:val="008B6365"/>
    <w:rsid w:val="008E14C1"/>
    <w:rsid w:val="00A267EF"/>
    <w:rsid w:val="00A34784"/>
    <w:rsid w:val="00A47A99"/>
    <w:rsid w:val="00B5054F"/>
    <w:rsid w:val="00BB544D"/>
    <w:rsid w:val="00C36A6F"/>
    <w:rsid w:val="00C66D43"/>
    <w:rsid w:val="00C92DA8"/>
    <w:rsid w:val="00D44A35"/>
    <w:rsid w:val="00D72339"/>
    <w:rsid w:val="00DF3739"/>
    <w:rsid w:val="00E0694D"/>
    <w:rsid w:val="00E13E99"/>
    <w:rsid w:val="00F824FE"/>
    <w:rsid w:val="00F906D1"/>
    <w:rsid w:val="2640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0414E"/>
  <w15:docId w15:val="{C4AF9A03-592E-4214-BC61-C10F793B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Title"/>
    <w:basedOn w:val="a"/>
    <w:next w:val="a"/>
    <w:qFormat/>
    <w:pPr>
      <w:spacing w:before="240" w:after="60"/>
      <w:jc w:val="center"/>
      <w:outlineLvl w:val="0"/>
    </w:pPr>
    <w:rPr>
      <w:rFonts w:ascii="Cambria" w:eastAsia="宋体" w:hAnsi="Cambria" w:cs="Times New Roman"/>
      <w:b/>
      <w:bCs/>
      <w:sz w:val="32"/>
      <w:szCs w:val="32"/>
    </w:rPr>
  </w:style>
  <w:style w:type="paragraph" w:styleId="a5">
    <w:name w:val="header"/>
    <w:basedOn w:val="a"/>
    <w:link w:val="a6"/>
    <w:rsid w:val="005E7D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E7DF6"/>
    <w:rPr>
      <w:kern w:val="2"/>
      <w:sz w:val="18"/>
      <w:szCs w:val="18"/>
    </w:rPr>
  </w:style>
  <w:style w:type="paragraph" w:styleId="a7">
    <w:name w:val="footer"/>
    <w:basedOn w:val="a"/>
    <w:link w:val="a8"/>
    <w:rsid w:val="005E7DF6"/>
    <w:pPr>
      <w:tabs>
        <w:tab w:val="center" w:pos="4153"/>
        <w:tab w:val="right" w:pos="8306"/>
      </w:tabs>
      <w:snapToGrid w:val="0"/>
      <w:jc w:val="left"/>
    </w:pPr>
    <w:rPr>
      <w:sz w:val="18"/>
      <w:szCs w:val="18"/>
    </w:rPr>
  </w:style>
  <w:style w:type="character" w:customStyle="1" w:styleId="a8">
    <w:name w:val="页脚 字符"/>
    <w:basedOn w:val="a0"/>
    <w:link w:val="a7"/>
    <w:rsid w:val="005E7D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豆芽妈</dc:creator>
  <cp:lastModifiedBy>曹娟娟</cp:lastModifiedBy>
  <cp:revision>35</cp:revision>
  <dcterms:created xsi:type="dcterms:W3CDTF">2022-07-05T04:10:00Z</dcterms:created>
  <dcterms:modified xsi:type="dcterms:W3CDTF">2022-07-18T01:52:00Z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6D642F99124947E981D9AEB4414142A2</vt:lpwstr>
  </property>
</Properties>
</file>